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43" w:rsidRDefault="00ED6F43" w:rsidP="00ED6F43">
      <w:pPr>
        <w:snapToGrid w:val="0"/>
        <w:spacing w:line="360" w:lineRule="auto"/>
        <w:contextualSpacing/>
        <w:jc w:val="both"/>
        <w:rPr>
          <w:sz w:val="24"/>
          <w:szCs w:val="24"/>
          <w:lang w:eastAsia="zh-CN"/>
        </w:rPr>
      </w:pPr>
      <w:r>
        <w:rPr>
          <w:rFonts w:hint="eastAsia"/>
          <w:sz w:val="24"/>
          <w:szCs w:val="24"/>
          <w:lang w:eastAsia="zh-CN"/>
        </w:rPr>
        <w:t>附件</w:t>
      </w:r>
      <w:r>
        <w:rPr>
          <w:rFonts w:hint="eastAsia"/>
          <w:sz w:val="24"/>
          <w:szCs w:val="24"/>
          <w:lang w:eastAsia="zh-CN"/>
        </w:rPr>
        <w:t>1</w:t>
      </w:r>
      <w:r>
        <w:rPr>
          <w:rFonts w:hint="eastAsia"/>
          <w:sz w:val="24"/>
          <w:szCs w:val="24"/>
          <w:lang w:eastAsia="zh-CN"/>
        </w:rPr>
        <w:t>：</w:t>
      </w:r>
    </w:p>
    <w:p w:rsidR="00ED6F43" w:rsidRDefault="00ED6F43" w:rsidP="00ED6F43">
      <w:pPr>
        <w:pStyle w:val="1"/>
        <w:ind w:left="0"/>
        <w:jc w:val="center"/>
        <w:rPr>
          <w:b/>
          <w:bCs/>
          <w:lang w:eastAsia="zh-CN"/>
        </w:rPr>
      </w:pPr>
      <w:bookmarkStart w:id="0" w:name="_Toc101843124"/>
      <w:bookmarkStart w:id="1" w:name="_Toc452373430"/>
      <w:bookmarkStart w:id="2" w:name="_Toc101951257"/>
      <w:bookmarkStart w:id="3" w:name="_Toc482732499"/>
      <w:bookmarkStart w:id="4" w:name="_Toc522520982"/>
      <w:bookmarkStart w:id="5" w:name="_Toc101775124"/>
      <w:bookmarkStart w:id="6" w:name="_Toc101771371"/>
      <w:bookmarkStart w:id="7" w:name="_Toc175644388"/>
      <w:bookmarkStart w:id="8" w:name="_Toc46308528"/>
      <w:bookmarkStart w:id="9" w:name="_Toc46308684"/>
      <w:bookmarkStart w:id="10" w:name="_Toc37569520"/>
      <w:bookmarkStart w:id="11" w:name="_Toc37331081"/>
      <w:bookmarkStart w:id="12" w:name="_Toc37581421"/>
      <w:bookmarkStart w:id="13" w:name="_Toc37663392"/>
      <w:bookmarkStart w:id="14" w:name="_Toc37331039"/>
      <w:bookmarkStart w:id="15" w:name="_Toc37245277"/>
      <w:bookmarkStart w:id="16" w:name="_Toc40762371"/>
      <w:r>
        <w:rPr>
          <w:rFonts w:hint="eastAsia"/>
          <w:b/>
          <w:bCs/>
          <w:lang w:eastAsia="zh-CN"/>
        </w:rPr>
        <w:t>广州医科大学附属肿瘤医院建设类信息化项目方案编制及咨询服务采购项目采购需求</w:t>
      </w:r>
      <w:bookmarkEnd w:id="0"/>
      <w:bookmarkEnd w:id="1"/>
      <w:bookmarkEnd w:id="2"/>
      <w:bookmarkEnd w:id="3"/>
      <w:bookmarkEnd w:id="4"/>
      <w:bookmarkEnd w:id="5"/>
      <w:bookmarkEnd w:id="6"/>
      <w:bookmarkEnd w:id="7"/>
    </w:p>
    <w:p w:rsidR="00ED6F43" w:rsidRDefault="00ED6F43" w:rsidP="00ED6F43">
      <w:pPr>
        <w:rPr>
          <w:lang w:eastAsia="zh-CN"/>
        </w:rPr>
      </w:pPr>
    </w:p>
    <w:p w:rsidR="00ED6F43" w:rsidRDefault="00ED6F43" w:rsidP="00ED6F43">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一、基本信息</w:t>
      </w:r>
    </w:p>
    <w:p w:rsidR="00ED6F43" w:rsidRDefault="00ED6F43" w:rsidP="00ED6F43">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（一）项目名称：广州医科大学附属肿瘤医院建设类信息化项目方案编制及咨询服务采购项目</w:t>
      </w:r>
    </w:p>
    <w:p w:rsidR="00ED6F43" w:rsidRDefault="00ED6F43" w:rsidP="00ED6F43">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（二）采购人：广州医科大学附属肿瘤医院</w:t>
      </w:r>
    </w:p>
    <w:p w:rsidR="00ED6F43" w:rsidRDefault="00ED6F43" w:rsidP="00ED6F43">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（三）服务地点：采购人指定地点。</w:t>
      </w:r>
    </w:p>
    <w:p w:rsidR="00ED6F43" w:rsidRDefault="00ED6F43" w:rsidP="00ED6F43">
      <w:pPr>
        <w:ind w:firstLineChars="200" w:firstLine="480"/>
        <w:rPr>
          <w:rFonts w:asciiTheme="minorEastAsia" w:hAnsiTheme="minorEastAsia" w:cstheme="minorEastAsia"/>
          <w:sz w:val="24"/>
          <w:szCs w:val="24"/>
          <w:lang w:eastAsia="zh-CN"/>
        </w:rPr>
      </w:pPr>
      <w:r>
        <w:rPr>
          <w:rFonts w:asciiTheme="minorEastAsia" w:hAnsiTheme="minorEastAsia" w:cstheme="minorEastAsia" w:hint="eastAsia"/>
          <w:sz w:val="24"/>
          <w:szCs w:val="24"/>
          <w:lang w:eastAsia="zh-CN"/>
        </w:rPr>
        <w:t>（四）本次建设类信息化项目立项金额约为8</w:t>
      </w:r>
      <w:r>
        <w:rPr>
          <w:rFonts w:asciiTheme="minorEastAsia" w:hAnsiTheme="minorEastAsia" w:cstheme="minorEastAsia"/>
          <w:sz w:val="24"/>
          <w:szCs w:val="24"/>
          <w:lang w:eastAsia="zh-CN"/>
        </w:rPr>
        <w:t>00</w:t>
      </w:r>
      <w:r>
        <w:rPr>
          <w:rFonts w:asciiTheme="minorEastAsia" w:hAnsiTheme="minorEastAsia" w:cstheme="minorEastAsia" w:hint="eastAsia"/>
          <w:sz w:val="24"/>
          <w:szCs w:val="24"/>
          <w:lang w:eastAsia="zh-CN"/>
        </w:rPr>
        <w:t>万元。</w:t>
      </w:r>
    </w:p>
    <w:p w:rsidR="00ED6F43" w:rsidRDefault="00ED6F43" w:rsidP="00ED6F43">
      <w:pPr>
        <w:ind w:left="420"/>
        <w:jc w:val="both"/>
        <w:rPr>
          <w:rFonts w:ascii="宋体" w:hAnsi="宋体" w:cs="宋体"/>
          <w:b/>
          <w:sz w:val="24"/>
          <w:szCs w:val="24"/>
          <w:lang w:eastAsia="zh-CN"/>
        </w:rPr>
      </w:pPr>
    </w:p>
    <w:p w:rsidR="00ED6F43" w:rsidRDefault="00ED6F43" w:rsidP="00ED6F43">
      <w:pPr>
        <w:pStyle w:val="-1"/>
        <w:numPr>
          <w:ilvl w:val="0"/>
          <w:numId w:val="1"/>
        </w:numPr>
        <w:spacing w:before="0" w:after="0" w:line="240" w:lineRule="auto"/>
        <w:ind w:leftChars="-200" w:left="-440" w:firstLineChars="200" w:firstLine="482"/>
        <w:rPr>
          <w:rFonts w:ascii="宋体" w:eastAsia="宋体" w:hAnsi="宋体" w:cs="宋体"/>
          <w:kern w:val="2"/>
          <w:szCs w:val="24"/>
        </w:rPr>
      </w:pPr>
      <w:bookmarkStart w:id="17" w:name="_Toc522520985"/>
      <w:bookmarkStart w:id="18" w:name="_Toc390636361"/>
      <w:bookmarkStart w:id="19" w:name="_Toc482732502"/>
      <w:r>
        <w:rPr>
          <w:rFonts w:ascii="宋体" w:eastAsia="宋体" w:hAnsi="宋体" w:cs="宋体" w:hint="eastAsia"/>
          <w:kern w:val="2"/>
          <w:szCs w:val="24"/>
        </w:rPr>
        <w:t>服务内容</w:t>
      </w:r>
    </w:p>
    <w:p w:rsidR="00ED6F43" w:rsidRDefault="00ED6F43" w:rsidP="00ED6F43">
      <w:pPr>
        <w:pStyle w:val="-1"/>
        <w:spacing w:before="0" w:after="0" w:line="240" w:lineRule="auto"/>
        <w:ind w:left="42"/>
        <w:rPr>
          <w:rFonts w:ascii="宋体" w:eastAsia="宋体" w:hAnsi="宋体" w:cs="宋体"/>
          <w:kern w:val="2"/>
          <w:szCs w:val="24"/>
        </w:rPr>
      </w:pPr>
    </w:p>
    <w:tbl>
      <w:tblPr>
        <w:tblW w:w="5000" w:type="pct"/>
        <w:jc w:val="center"/>
        <w:tblCellMar>
          <w:top w:w="15" w:type="dxa"/>
          <w:left w:w="15" w:type="dxa"/>
          <w:bottom w:w="15" w:type="dxa"/>
          <w:right w:w="15" w:type="dxa"/>
        </w:tblCellMar>
        <w:tblLook w:val="04A0"/>
      </w:tblPr>
      <w:tblGrid>
        <w:gridCol w:w="2019"/>
        <w:gridCol w:w="5007"/>
        <w:gridCol w:w="2834"/>
      </w:tblGrid>
      <w:tr w:rsidR="00ED6F43" w:rsidTr="00795779">
        <w:trPr>
          <w:trHeight w:val="405"/>
          <w:jc w:val="center"/>
        </w:trPr>
        <w:tc>
          <w:tcPr>
            <w:tcW w:w="1024" w:type="pc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ED6F43" w:rsidRDefault="00ED6F43" w:rsidP="00795779">
            <w:pPr>
              <w:jc w:val="center"/>
              <w:rPr>
                <w:rFonts w:ascii="宋体" w:hAnsi="宋体"/>
                <w:bCs/>
                <w:color w:val="000000"/>
                <w:sz w:val="24"/>
                <w:szCs w:val="21"/>
                <w:lang w:eastAsia="zh-CN"/>
              </w:rPr>
            </w:pPr>
            <w:r>
              <w:rPr>
                <w:rFonts w:ascii="宋体" w:hAnsi="宋体"/>
                <w:bCs/>
                <w:color w:val="000000"/>
                <w:sz w:val="24"/>
                <w:szCs w:val="21"/>
                <w:lang w:eastAsia="zh-CN"/>
              </w:rPr>
              <w:t>序号</w:t>
            </w:r>
          </w:p>
        </w:tc>
        <w:tc>
          <w:tcPr>
            <w:tcW w:w="2539" w:type="pc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ED6F43" w:rsidRDefault="00ED6F43" w:rsidP="00795779">
            <w:pPr>
              <w:jc w:val="center"/>
              <w:rPr>
                <w:rFonts w:ascii="宋体" w:hAnsi="宋体"/>
                <w:bCs/>
                <w:color w:val="000000"/>
                <w:sz w:val="24"/>
                <w:szCs w:val="21"/>
                <w:lang w:eastAsia="zh-CN"/>
              </w:rPr>
            </w:pPr>
            <w:r>
              <w:rPr>
                <w:rFonts w:ascii="宋体" w:hAnsi="宋体"/>
                <w:bCs/>
                <w:color w:val="000000"/>
                <w:sz w:val="24"/>
                <w:szCs w:val="21"/>
                <w:lang w:eastAsia="zh-CN"/>
              </w:rPr>
              <w:t>项目名称</w:t>
            </w:r>
          </w:p>
        </w:tc>
        <w:tc>
          <w:tcPr>
            <w:tcW w:w="1437" w:type="pc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ED6F43" w:rsidRDefault="00ED6F43" w:rsidP="00795779">
            <w:pPr>
              <w:jc w:val="center"/>
              <w:rPr>
                <w:rFonts w:ascii="宋体" w:hAnsi="宋体"/>
                <w:bCs/>
                <w:color w:val="000000"/>
                <w:sz w:val="24"/>
                <w:szCs w:val="21"/>
                <w:lang w:eastAsia="zh-CN"/>
              </w:rPr>
            </w:pPr>
            <w:r>
              <w:rPr>
                <w:rFonts w:ascii="宋体" w:hAnsi="宋体"/>
                <w:bCs/>
                <w:color w:val="000000"/>
                <w:sz w:val="24"/>
                <w:szCs w:val="21"/>
                <w:lang w:eastAsia="zh-CN"/>
              </w:rPr>
              <w:t>服务类别</w:t>
            </w:r>
          </w:p>
        </w:tc>
      </w:tr>
      <w:tr w:rsidR="00ED6F43" w:rsidTr="00795779">
        <w:trPr>
          <w:trHeight w:val="405"/>
          <w:jc w:val="center"/>
        </w:trPr>
        <w:tc>
          <w:tcPr>
            <w:tcW w:w="1024" w:type="pc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ED6F43" w:rsidRDefault="00ED6F43" w:rsidP="00795779">
            <w:pPr>
              <w:jc w:val="center"/>
              <w:rPr>
                <w:rFonts w:ascii="宋体" w:hAnsi="宋体"/>
                <w:bCs/>
                <w:color w:val="000000"/>
                <w:sz w:val="24"/>
                <w:szCs w:val="21"/>
                <w:lang w:eastAsia="zh-CN"/>
              </w:rPr>
            </w:pPr>
            <w:r>
              <w:rPr>
                <w:rFonts w:ascii="宋体" w:hAnsi="宋体"/>
                <w:bCs/>
                <w:color w:val="000000"/>
                <w:sz w:val="24"/>
                <w:szCs w:val="21"/>
                <w:lang w:eastAsia="zh-CN"/>
              </w:rPr>
              <w:t>1</w:t>
            </w:r>
          </w:p>
        </w:tc>
        <w:tc>
          <w:tcPr>
            <w:tcW w:w="2539" w:type="pc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ED6F43" w:rsidRDefault="00ED6F43" w:rsidP="00795779">
            <w:pPr>
              <w:jc w:val="center"/>
              <w:rPr>
                <w:rFonts w:ascii="宋体" w:hAnsi="宋体"/>
                <w:bCs/>
                <w:color w:val="000000"/>
                <w:sz w:val="24"/>
                <w:szCs w:val="21"/>
                <w:lang w:eastAsia="zh-CN"/>
              </w:rPr>
            </w:pPr>
            <w:r>
              <w:rPr>
                <w:rFonts w:ascii="宋体" w:hAnsi="宋体" w:hint="eastAsia"/>
                <w:bCs/>
                <w:color w:val="000000"/>
                <w:sz w:val="24"/>
                <w:szCs w:val="21"/>
                <w:lang w:eastAsia="zh-CN"/>
              </w:rPr>
              <w:t>广州医科大学附属肿瘤医院建设类信息化项目方案编制及咨询服务采购项目</w:t>
            </w:r>
          </w:p>
        </w:tc>
        <w:tc>
          <w:tcPr>
            <w:tcW w:w="1437" w:type="pct"/>
            <w:tcBorders>
              <w:top w:val="single" w:sz="6" w:space="0" w:color="999999"/>
              <w:left w:val="single" w:sz="6" w:space="0" w:color="999999"/>
              <w:bottom w:val="single" w:sz="6" w:space="0" w:color="999999"/>
              <w:right w:val="single" w:sz="6" w:space="0" w:color="999999"/>
            </w:tcBorders>
            <w:shd w:val="clear" w:color="auto" w:fill="auto"/>
            <w:tcMar>
              <w:top w:w="60" w:type="dxa"/>
              <w:left w:w="60" w:type="dxa"/>
              <w:bottom w:w="45" w:type="dxa"/>
              <w:right w:w="60" w:type="dxa"/>
            </w:tcMar>
            <w:vAlign w:val="center"/>
          </w:tcPr>
          <w:p w:rsidR="00ED6F43" w:rsidRDefault="00ED6F43" w:rsidP="00795779">
            <w:pPr>
              <w:jc w:val="center"/>
              <w:rPr>
                <w:rFonts w:ascii="宋体" w:hAnsi="宋体"/>
                <w:bCs/>
                <w:color w:val="000000"/>
                <w:sz w:val="24"/>
                <w:szCs w:val="21"/>
                <w:lang w:eastAsia="zh-CN"/>
              </w:rPr>
            </w:pPr>
            <w:r>
              <w:rPr>
                <w:rFonts w:ascii="宋体" w:hAnsi="宋体" w:hint="eastAsia"/>
                <w:bCs/>
                <w:color w:val="000000"/>
                <w:sz w:val="24"/>
                <w:szCs w:val="21"/>
                <w:lang w:eastAsia="zh-CN"/>
              </w:rPr>
              <w:t>项目</w:t>
            </w:r>
            <w:r>
              <w:rPr>
                <w:rFonts w:ascii="宋体" w:hAnsi="宋体"/>
                <w:bCs/>
                <w:color w:val="000000"/>
                <w:sz w:val="24"/>
                <w:szCs w:val="21"/>
                <w:lang w:eastAsia="zh-CN"/>
              </w:rPr>
              <w:t>咨询</w:t>
            </w:r>
          </w:p>
        </w:tc>
      </w:tr>
    </w:tbl>
    <w:p w:rsidR="00ED6F43" w:rsidRDefault="00ED6F43" w:rsidP="00ED6F43">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三、项目要求</w:t>
      </w:r>
    </w:p>
    <w:p w:rsidR="00ED6F43" w:rsidRDefault="00ED6F43" w:rsidP="00ED6F43">
      <w:pPr>
        <w:ind w:firstLineChars="200" w:firstLine="480"/>
        <w:rPr>
          <w:rFonts w:ascii="宋体" w:hAnsi="宋体"/>
          <w:bCs/>
          <w:color w:val="000000"/>
          <w:sz w:val="24"/>
          <w:szCs w:val="21"/>
          <w:lang w:eastAsia="zh-CN"/>
        </w:rPr>
      </w:pPr>
      <w:r>
        <w:rPr>
          <w:rFonts w:ascii="宋体" w:hAnsi="宋体" w:hint="eastAsia"/>
          <w:bCs/>
          <w:color w:val="000000"/>
          <w:sz w:val="24"/>
          <w:szCs w:val="21"/>
          <w:lang w:eastAsia="zh-CN"/>
        </w:rPr>
        <w:t>为了使广州医科大学附属肿瘤医院建设类信息化项目（以下简称“建设类信息化项目”）达到项目设计科学，项目质量优良，项目费用合理，项目效益明显的目标，保障项目的顺利立项、招标和推进建设和验收等工作，本项目拟确定广州医科大学附属肿瘤医院建设类信息化项目的方案编制及咨询服务单位，提供广州医科大学附属肿瘤医院建设类信息化项目的需求梳理、立项、评审、招标等阶段的咨询服务。</w:t>
      </w:r>
    </w:p>
    <w:p w:rsidR="00ED6F43" w:rsidRDefault="00ED6F43" w:rsidP="00ED6F43">
      <w:pPr>
        <w:pStyle w:val="0"/>
      </w:pPr>
    </w:p>
    <w:p w:rsidR="00ED6F43" w:rsidRDefault="00ED6F43" w:rsidP="00ED6F43">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四、服务内容与要求</w:t>
      </w:r>
    </w:p>
    <w:p w:rsidR="00ED6F43" w:rsidRDefault="00ED6F43" w:rsidP="00ED6F43">
      <w:pPr>
        <w:ind w:firstLineChars="200" w:firstLine="482"/>
        <w:rPr>
          <w:b/>
          <w:sz w:val="24"/>
          <w:lang w:eastAsia="zh-CN"/>
        </w:rPr>
      </w:pPr>
      <w:r>
        <w:rPr>
          <w:rFonts w:hint="eastAsia"/>
          <w:b/>
          <w:sz w:val="24"/>
          <w:lang w:eastAsia="zh-CN"/>
        </w:rPr>
        <w:t>（一）服务</w:t>
      </w:r>
      <w:r>
        <w:rPr>
          <w:b/>
          <w:sz w:val="24"/>
          <w:lang w:eastAsia="zh-CN"/>
        </w:rPr>
        <w:t>内容</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bCs/>
          <w:color w:val="000000"/>
          <w:sz w:val="24"/>
          <w:szCs w:val="21"/>
          <w:lang w:eastAsia="zh-CN"/>
        </w:rPr>
        <w:t>确定一家</w:t>
      </w:r>
      <w:r>
        <w:rPr>
          <w:rFonts w:ascii="宋体" w:hAnsi="宋体" w:hint="eastAsia"/>
          <w:sz w:val="24"/>
          <w:szCs w:val="21"/>
          <w:lang w:eastAsia="zh-CN"/>
        </w:rPr>
        <w:t>咨询服务单位</w:t>
      </w:r>
      <w:r>
        <w:rPr>
          <w:rFonts w:ascii="宋体" w:hAnsi="宋体" w:hint="eastAsia"/>
          <w:bCs/>
          <w:color w:val="000000"/>
          <w:sz w:val="24"/>
          <w:szCs w:val="21"/>
          <w:lang w:eastAsia="zh-CN"/>
        </w:rPr>
        <w:t>，为采购人提供建设类信息化项目</w:t>
      </w:r>
      <w:r>
        <w:rPr>
          <w:rFonts w:ascii="宋体" w:hAnsi="宋体" w:hint="eastAsia"/>
          <w:sz w:val="24"/>
          <w:szCs w:val="21"/>
          <w:lang w:eastAsia="zh-CN"/>
        </w:rPr>
        <w:t>的方案编制及</w:t>
      </w:r>
      <w:r>
        <w:rPr>
          <w:rFonts w:ascii="宋体" w:hAnsi="宋体" w:hint="eastAsia"/>
          <w:bCs/>
          <w:color w:val="000000"/>
          <w:sz w:val="24"/>
          <w:szCs w:val="21"/>
          <w:lang w:eastAsia="zh-CN"/>
        </w:rPr>
        <w:t>咨询服务，包括</w:t>
      </w:r>
      <w:r>
        <w:rPr>
          <w:rFonts w:ascii="宋体" w:hAnsi="宋体" w:hint="eastAsia"/>
          <w:sz w:val="24"/>
          <w:szCs w:val="21"/>
          <w:lang w:eastAsia="zh-CN"/>
        </w:rPr>
        <w:t>编制项目方案,参与项目立项评审，参与编制项目招标文件等。包括但不限于以下服务内容：</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1、项目调研</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2、业务梳理</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3、方案编制和咨询服务</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4、方案初审</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5、协助组织专家评审论证</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6、协助项目申报</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7、参与编制项目招标文件</w:t>
      </w:r>
    </w:p>
    <w:p w:rsidR="00ED6F43" w:rsidRDefault="00ED6F43" w:rsidP="00ED6F43">
      <w:pPr>
        <w:pStyle w:val="0"/>
        <w:ind w:firstLineChars="250" w:firstLine="552"/>
        <w:rPr>
          <w:b/>
          <w:sz w:val="22"/>
        </w:rPr>
      </w:pPr>
      <w:r>
        <w:rPr>
          <w:rFonts w:hint="eastAsia"/>
          <w:b/>
          <w:sz w:val="22"/>
        </w:rPr>
        <w:t>（二）服务</w:t>
      </w:r>
      <w:r>
        <w:rPr>
          <w:b/>
          <w:sz w:val="22"/>
        </w:rPr>
        <w:t>质量要求</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1、总体要求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根据用户各业务部门当前信息化现状以及需求，协助编制在立项阶段的建设类信息化项目方案以及在招标阶段的建设类信息化项目招标需求。咨询服务期限自合同签订起至建设类信息化项目完成招标（中标结果公告）为止。</w:t>
      </w:r>
    </w:p>
    <w:p w:rsidR="00ED6F43" w:rsidRDefault="00ED6F43" w:rsidP="00ED6F43">
      <w:pPr>
        <w:numPr>
          <w:ilvl w:val="0"/>
          <w:numId w:val="2"/>
        </w:numPr>
        <w:spacing w:line="276" w:lineRule="auto"/>
        <w:ind w:firstLineChars="252" w:firstLine="557"/>
        <w:rPr>
          <w:rFonts w:ascii="宋体" w:hAnsi="宋体"/>
          <w:b/>
          <w:szCs w:val="21"/>
          <w:lang w:eastAsia="zh-CN"/>
        </w:rPr>
      </w:pPr>
      <w:r>
        <w:rPr>
          <w:rFonts w:ascii="宋体" w:hAnsi="宋体" w:hint="eastAsia"/>
          <w:b/>
          <w:szCs w:val="21"/>
          <w:lang w:eastAsia="zh-CN"/>
        </w:rPr>
        <w:t>服务原则</w:t>
      </w:r>
    </w:p>
    <w:p w:rsidR="00ED6F43" w:rsidRDefault="00ED6F43" w:rsidP="00ED6F43">
      <w:pPr>
        <w:spacing w:line="276" w:lineRule="auto"/>
        <w:ind w:firstLineChars="200" w:firstLine="440"/>
        <w:rPr>
          <w:rFonts w:ascii="宋体" w:hAnsi="宋体"/>
          <w:sz w:val="24"/>
          <w:szCs w:val="21"/>
          <w:lang w:eastAsia="zh-CN"/>
        </w:rPr>
      </w:pPr>
      <w:r>
        <w:rPr>
          <w:rFonts w:ascii="宋体" w:hAnsi="宋体" w:hint="eastAsia"/>
          <w:szCs w:val="21"/>
          <w:lang w:eastAsia="zh-CN"/>
        </w:rPr>
        <w:t>（</w:t>
      </w:r>
      <w:r>
        <w:rPr>
          <w:rFonts w:ascii="宋体" w:hAnsi="宋体" w:hint="eastAsia"/>
          <w:sz w:val="24"/>
          <w:szCs w:val="21"/>
          <w:lang w:eastAsia="zh-CN"/>
        </w:rPr>
        <w:t>1）完整性：方案成果必须是完整的，并具备可操作性和可实施性。</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（2）系统性：方案成果必须是系统的，需要考虑单位之间，单位内部不同部门之间的逻</w:t>
      </w:r>
      <w:r>
        <w:rPr>
          <w:rFonts w:ascii="宋体" w:hAnsi="宋体" w:hint="eastAsia"/>
          <w:sz w:val="24"/>
          <w:szCs w:val="21"/>
          <w:lang w:eastAsia="zh-CN"/>
        </w:rPr>
        <w:lastRenderedPageBreak/>
        <w:t>辑关系，需要考虑哪些是已建成的，哪些数据可实现共享的，哪些是需要进一步优化的。</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（3）前瞻性：方案成果必须具有一定的前瞻性，能达到国内领先，国际先进的要求。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（4）实用性：方案成果必须是实用，符合实际需求的，从应用出发，说明清楚业务应用发展和现状，确保以“服务”为核心的重要性。</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（5）全局性：方案成果必须从全局出发，使各项建设内容达到合理、可靠、安全、经济的目的。</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（6）规范性：方案成果严格按照国家相关规定和标准来运作。</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（7）合法性：方案必须符合国家相关法律。</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（8）保密性：采购人、咨询服务单位双方签订保密协议，咨询服务单位需严格履行协议内容。</w:t>
      </w:r>
    </w:p>
    <w:p w:rsidR="00ED6F43" w:rsidRDefault="00ED6F43" w:rsidP="00ED6F43">
      <w:pPr>
        <w:spacing w:line="276" w:lineRule="auto"/>
        <w:ind w:firstLineChars="202" w:firstLine="444"/>
        <w:rPr>
          <w:rFonts w:ascii="宋体" w:hAnsi="宋体"/>
          <w:szCs w:val="21"/>
          <w:lang w:eastAsia="zh-CN"/>
        </w:rPr>
      </w:pPr>
      <w:r>
        <w:rPr>
          <w:rFonts w:ascii="宋体" w:hAnsi="宋体" w:hint="eastAsia"/>
          <w:szCs w:val="21"/>
          <w:lang w:eastAsia="zh-CN"/>
        </w:rPr>
        <w:t>（9）★</w:t>
      </w:r>
      <w:r>
        <w:rPr>
          <w:rFonts w:ascii="宋体" w:hAnsi="宋体" w:hint="eastAsia"/>
          <w:b/>
          <w:szCs w:val="21"/>
          <w:lang w:eastAsia="zh-CN"/>
        </w:rPr>
        <w:t>回避性：咨询服务单位不得参与本咨询项目中所有子项目建设、监理等项目的投标。</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3、服务详细要求</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（1）立项调研</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根据用户各业务部门要求，配合用户对其建设类信息化项目进行考察调研和需求分析工作。通过调研深入分析和梳理出项目需求和采购清单。</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（2）业务梳理</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对用户单位提交的项目需求所涉及的业务范围进行调研梳理和评审，总结相关项目业务信息化覆盖情况以及未实现信息化覆盖的业务，为编制高质量的立项方案做好准备工作。</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（3）方案咨询和编制服务</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项目方案应按照广州市政务信息化项目管理办法和广州市政务信息化项目方案编写规范等文件要求组织编写，完成运维建设类信息化项目方案。</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通过前期信息化项目业务梳理数据的导入，明确项目的目标、范围、主要内容、人员组织保障、项目执行计划、实施进度、项目管理规范等。为用户各业务部门编制项目方案工作，提供市场调研和技术分析、方案编写咨询、方案技术咨询服务、方案审核和方案归档等工作。</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方案编写咨询：按照采购人实际要求和信息化项目方案编写指南进行编制，主要涉及到项目的目标、内容、方案、实施计划、预算金额、效益和风险等；</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方案技术咨询：依据采购人实际需求出发，结合信息化管理部门对项目立项的指导意见，对方案中的系统技术架构、数据标准、接口规范、技术指标和参数等技术内容提供咨询服务。</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方案审核：咨询团队对立项方案进行初步检查和审核，提供修改建议，并进行跟进修订。</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方案归档：根据采购人的要求协助做好项目立项过程中的技术管理和文档管理，整理项目咨询服务的相关文档，并移交备查。</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所有方案编制和修订过程记录，需要统一在管控平台保存相关记录。</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（4）协助项目申报</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按照上级项目申报平台的要求，统一在其平台上完成建设类信息化项目的填报工作。</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根据广州市政务服务数据管理局对建设类信息化项目的审核意见，协助完成在上级项目申报平台的方案修改和备案工作。</w:t>
      </w:r>
    </w:p>
    <w:p w:rsidR="00ED6F43" w:rsidRDefault="00ED6F43" w:rsidP="00ED6F43">
      <w:pPr>
        <w:spacing w:line="276" w:lineRule="auto"/>
        <w:ind w:firstLineChars="252" w:firstLine="557"/>
        <w:rPr>
          <w:rFonts w:ascii="宋体" w:hAnsi="宋体"/>
          <w:b/>
          <w:szCs w:val="21"/>
          <w:lang w:eastAsia="zh-CN"/>
        </w:rPr>
      </w:pPr>
      <w:r>
        <w:rPr>
          <w:rFonts w:ascii="宋体" w:hAnsi="宋体" w:hint="eastAsia"/>
          <w:b/>
          <w:szCs w:val="21"/>
          <w:lang w:eastAsia="zh-CN"/>
        </w:rPr>
        <w:t>（</w:t>
      </w:r>
      <w:r>
        <w:rPr>
          <w:rFonts w:ascii="宋体" w:hAnsi="宋体"/>
          <w:b/>
          <w:szCs w:val="21"/>
          <w:lang w:eastAsia="zh-CN"/>
        </w:rPr>
        <w:t>5</w:t>
      </w:r>
      <w:r>
        <w:rPr>
          <w:rFonts w:ascii="宋体" w:hAnsi="宋体" w:hint="eastAsia"/>
          <w:b/>
          <w:szCs w:val="21"/>
          <w:lang w:eastAsia="zh-CN"/>
        </w:rPr>
        <w:t>）</w:t>
      </w:r>
      <w:r>
        <w:rPr>
          <w:rFonts w:ascii="宋体" w:hAnsi="宋体" w:hint="eastAsia"/>
          <w:sz w:val="24"/>
          <w:szCs w:val="21"/>
          <w:lang w:eastAsia="zh-CN"/>
        </w:rPr>
        <w:t>参与编制项目招标文件</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协助编写《采购需求书》等。采取调查问卷、座谈、专家咨询、调研考察等方法，对采购人的数据需求分析及功能需求分析进行调研，包括项目总体目标、子项目目标、各子系统的具</w:t>
      </w:r>
      <w:r>
        <w:rPr>
          <w:rFonts w:ascii="宋体" w:hAnsi="宋体" w:hint="eastAsia"/>
          <w:sz w:val="24"/>
          <w:szCs w:val="21"/>
          <w:lang w:eastAsia="zh-CN"/>
        </w:rPr>
        <w:lastRenderedPageBreak/>
        <w:t>体需求，以及软硬件系统集成的需求、项目管理等系统功能性和非功能性需求，形成《采购需求书》等；</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需要协助和配合采购人进行项目的招标咨询工作，主要的工作内容如下：协助采购人与招标代理机构办理委托手续，确定招标方式；采购人确认采购项目后，提供招标文件编写咨询服务，协助采购人编制招标文件；对招标代理机构回复的采购需求修订建议，进行跟进和协助修正工作；协助采购人开展招标工作；协助采购人对招标文件进行解释，协调招标项目中标人与采购人的纠纷。</w:t>
      </w:r>
    </w:p>
    <w:p w:rsidR="00ED6F43" w:rsidRDefault="00ED6F43" w:rsidP="00ED6F43">
      <w:pPr>
        <w:spacing w:line="276" w:lineRule="auto"/>
        <w:ind w:firstLineChars="202" w:firstLine="487"/>
        <w:rPr>
          <w:rFonts w:ascii="宋体" w:hAnsi="宋体"/>
          <w:b/>
          <w:sz w:val="24"/>
          <w:szCs w:val="24"/>
          <w:lang w:eastAsia="zh-CN"/>
        </w:rPr>
      </w:pPr>
      <w:r>
        <w:rPr>
          <w:rFonts w:ascii="宋体" w:hAnsi="宋体" w:hint="eastAsia"/>
          <w:b/>
          <w:sz w:val="24"/>
          <w:szCs w:val="24"/>
          <w:lang w:eastAsia="zh-CN"/>
        </w:rPr>
        <w:t>（三）服务流程要求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咨询服务单位提供的咨询服务都要基于</w:t>
      </w:r>
      <w:r w:rsidR="00E70F5E">
        <w:rPr>
          <w:rFonts w:ascii="宋体" w:hAnsi="宋体" w:hint="eastAsia"/>
          <w:sz w:val="24"/>
          <w:szCs w:val="21"/>
          <w:lang w:eastAsia="zh-CN"/>
        </w:rPr>
        <w:t>医院</w:t>
      </w:r>
      <w:r>
        <w:rPr>
          <w:rFonts w:ascii="宋体" w:hAnsi="宋体" w:hint="eastAsia"/>
          <w:sz w:val="24"/>
          <w:szCs w:val="21"/>
          <w:lang w:eastAsia="zh-CN"/>
        </w:rPr>
        <w:t>建设类信息化项目的实际情况以及各业务部门相关业务系统建设的相关要求开展工作，需要给出完成以上相关咨询服务工作所遵循的思路和方法，以判断其工作思路和方法是否正确，能否按照这个思路和方法科学地、完整地、正确地完成任务。</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包括：</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1、咨询工作流程；</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2、现状调查与需求调研分析流程；</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3、咨询思想和方法论；</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4、基础资源及管理对象标准规范的框架设计；</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5、信息资源整合方法及措施；</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6、对标准体系的理解；</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7、项目立项总体工作计划的编制方法；</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8、项目关键成功因素的分析。</w:t>
      </w:r>
    </w:p>
    <w:p w:rsidR="00ED6F43" w:rsidRDefault="00ED6F43" w:rsidP="00ED6F43">
      <w:pPr>
        <w:spacing w:line="276" w:lineRule="auto"/>
        <w:rPr>
          <w:rFonts w:ascii="宋体" w:hAnsi="宋体"/>
          <w:b/>
          <w:sz w:val="24"/>
          <w:szCs w:val="24"/>
          <w:lang w:eastAsia="zh-CN"/>
        </w:rPr>
      </w:pPr>
      <w:r>
        <w:rPr>
          <w:rFonts w:ascii="宋体" w:hAnsi="宋体" w:hint="eastAsia"/>
          <w:b/>
          <w:sz w:val="24"/>
          <w:szCs w:val="24"/>
          <w:lang w:eastAsia="zh-CN"/>
        </w:rPr>
        <w:t>（四）服务成果交付物要求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应按照《</w:t>
      </w:r>
      <w:r w:rsidRPr="00843710">
        <w:rPr>
          <w:rFonts w:ascii="宋体" w:hAnsi="宋体" w:hint="eastAsia"/>
          <w:sz w:val="24"/>
          <w:szCs w:val="21"/>
          <w:lang w:eastAsia="zh-CN"/>
        </w:rPr>
        <w:t>广州市政务信息化</w:t>
      </w:r>
      <w:r>
        <w:rPr>
          <w:rFonts w:ascii="宋体" w:hAnsi="宋体" w:hint="eastAsia"/>
          <w:sz w:val="24"/>
          <w:szCs w:val="21"/>
          <w:lang w:eastAsia="zh-CN"/>
        </w:rPr>
        <w:t>建设</w:t>
      </w:r>
      <w:r w:rsidRPr="00843710">
        <w:rPr>
          <w:rFonts w:ascii="宋体" w:hAnsi="宋体" w:hint="eastAsia"/>
          <w:sz w:val="24"/>
          <w:szCs w:val="21"/>
          <w:lang w:eastAsia="zh-CN"/>
        </w:rPr>
        <w:t>类项目方案编写规范</w:t>
      </w:r>
      <w:r>
        <w:rPr>
          <w:rFonts w:ascii="宋体" w:hAnsi="宋体" w:hint="eastAsia"/>
          <w:sz w:val="24"/>
          <w:szCs w:val="21"/>
          <w:lang w:eastAsia="zh-CN"/>
        </w:rPr>
        <w:t>》（202</w:t>
      </w:r>
      <w:r>
        <w:rPr>
          <w:rFonts w:ascii="宋体" w:hAnsi="宋体"/>
          <w:sz w:val="24"/>
          <w:szCs w:val="21"/>
          <w:lang w:eastAsia="zh-CN"/>
        </w:rPr>
        <w:t>2</w:t>
      </w:r>
      <w:r>
        <w:rPr>
          <w:rFonts w:ascii="宋体" w:hAnsi="宋体" w:hint="eastAsia"/>
          <w:sz w:val="24"/>
          <w:szCs w:val="21"/>
          <w:lang w:eastAsia="zh-CN"/>
        </w:rPr>
        <w:t>）要求编写并完成并交付《</w:t>
      </w:r>
      <w:r w:rsidRPr="00843710">
        <w:rPr>
          <w:rFonts w:ascii="宋体" w:hAnsi="宋体" w:hint="eastAsia"/>
          <w:sz w:val="24"/>
          <w:szCs w:val="21"/>
          <w:lang w:eastAsia="zh-CN"/>
        </w:rPr>
        <w:t>信息化运</w:t>
      </w:r>
      <w:r>
        <w:rPr>
          <w:rFonts w:ascii="宋体" w:hAnsi="宋体" w:hint="eastAsia"/>
          <w:sz w:val="24"/>
          <w:szCs w:val="21"/>
          <w:lang w:eastAsia="zh-CN"/>
        </w:rPr>
        <w:t>建设</w:t>
      </w:r>
      <w:r w:rsidRPr="00843710">
        <w:rPr>
          <w:rFonts w:ascii="宋体" w:hAnsi="宋体" w:hint="eastAsia"/>
          <w:sz w:val="24"/>
          <w:szCs w:val="21"/>
          <w:lang w:eastAsia="zh-CN"/>
        </w:rPr>
        <w:t>项目方案</w:t>
      </w:r>
      <w:r>
        <w:rPr>
          <w:rFonts w:ascii="宋体" w:hAnsi="宋体" w:hint="eastAsia"/>
          <w:sz w:val="24"/>
          <w:szCs w:val="21"/>
          <w:lang w:eastAsia="zh-CN"/>
        </w:rPr>
        <w:t>》。</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提交成果中具体项目方案文档编写内容如下：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ED6F43" w:rsidTr="00795779">
        <w:trPr>
          <w:trHeight w:val="274"/>
        </w:trPr>
        <w:tc>
          <w:tcPr>
            <w:tcW w:w="8522" w:type="dxa"/>
          </w:tcPr>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t>第一章项目概述</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1.1  </w:t>
            </w:r>
            <w:r>
              <w:rPr>
                <w:rFonts w:ascii="Times New Roman" w:eastAsia="黑体" w:hAnsi="Times New Roman" w:cs="Times New Roman"/>
                <w:sz w:val="24"/>
                <w:lang w:eastAsia="zh-CN"/>
              </w:rPr>
              <w:t>项目名称</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1.2  </w:t>
            </w:r>
            <w:r>
              <w:rPr>
                <w:rFonts w:ascii="Times New Roman" w:eastAsia="黑体" w:hAnsi="Times New Roman" w:cs="Times New Roman"/>
                <w:sz w:val="24"/>
                <w:lang w:eastAsia="zh-CN"/>
              </w:rPr>
              <w:t>项目性质</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1.3  </w:t>
            </w:r>
            <w:r>
              <w:rPr>
                <w:rFonts w:ascii="Times New Roman" w:eastAsia="黑体" w:hAnsi="Times New Roman" w:cs="Times New Roman"/>
                <w:sz w:val="24"/>
                <w:lang w:eastAsia="zh-CN"/>
              </w:rPr>
              <w:t>项目单位、负责人与经办人</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1.4  </w:t>
            </w:r>
            <w:r>
              <w:rPr>
                <w:rFonts w:ascii="Times New Roman" w:eastAsia="黑体" w:hAnsi="Times New Roman" w:cs="Times New Roman"/>
                <w:sz w:val="24"/>
                <w:lang w:eastAsia="zh-CN"/>
              </w:rPr>
              <w:t>项目密级</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1.5  </w:t>
            </w:r>
            <w:r>
              <w:rPr>
                <w:rFonts w:ascii="Times New Roman" w:eastAsia="黑体" w:hAnsi="Times New Roman" w:cs="Times New Roman"/>
                <w:sz w:val="24"/>
                <w:lang w:eastAsia="zh-CN"/>
              </w:rPr>
              <w:t>项目立项依据</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1.6  </w:t>
            </w:r>
            <w:r>
              <w:rPr>
                <w:rFonts w:ascii="Times New Roman" w:eastAsia="黑体" w:hAnsi="Times New Roman" w:cs="Times New Roman"/>
                <w:sz w:val="24"/>
                <w:lang w:eastAsia="zh-CN"/>
              </w:rPr>
              <w:t>项目绩效目标及指标</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1.7  </w:t>
            </w:r>
            <w:r>
              <w:rPr>
                <w:rFonts w:ascii="Times New Roman" w:eastAsia="黑体" w:hAnsi="Times New Roman" w:cs="Times New Roman"/>
                <w:sz w:val="24"/>
                <w:lang w:eastAsia="zh-CN"/>
              </w:rPr>
              <w:t>项目所运用的新一代信息技术</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1.8  </w:t>
            </w:r>
            <w:r>
              <w:rPr>
                <w:rFonts w:ascii="Times New Roman" w:eastAsia="黑体" w:hAnsi="Times New Roman" w:cs="Times New Roman"/>
                <w:sz w:val="24"/>
                <w:lang w:eastAsia="zh-CN"/>
              </w:rPr>
              <w:t>项目实施周期</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1.9  </w:t>
            </w:r>
            <w:r>
              <w:rPr>
                <w:rFonts w:ascii="Times New Roman" w:eastAsia="黑体" w:hAnsi="Times New Roman" w:cs="Times New Roman"/>
                <w:sz w:val="24"/>
                <w:lang w:eastAsia="zh-CN"/>
              </w:rPr>
              <w:t>项目建设内容一览表</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1.10  </w:t>
            </w:r>
            <w:r>
              <w:rPr>
                <w:rFonts w:ascii="Times New Roman" w:eastAsia="黑体" w:hAnsi="Times New Roman" w:cs="Times New Roman"/>
                <w:sz w:val="24"/>
                <w:lang w:eastAsia="zh-CN"/>
              </w:rPr>
              <w:t>项目概算及来源</w:t>
            </w:r>
          </w:p>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lastRenderedPageBreak/>
              <w:t>第二章项目业务现状、项目必要性和需求分析</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2.1  </w:t>
            </w:r>
            <w:r>
              <w:rPr>
                <w:rFonts w:ascii="Times New Roman" w:eastAsia="黑体" w:hAnsi="Times New Roman" w:cs="Times New Roman"/>
                <w:sz w:val="24"/>
                <w:lang w:eastAsia="zh-CN"/>
              </w:rPr>
              <w:t>业务现状分析</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2.2  </w:t>
            </w:r>
            <w:r>
              <w:rPr>
                <w:rFonts w:ascii="Times New Roman" w:eastAsia="黑体" w:hAnsi="Times New Roman" w:cs="Times New Roman"/>
                <w:sz w:val="24"/>
                <w:lang w:eastAsia="zh-CN"/>
              </w:rPr>
              <w:t>存在问题</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2.3  </w:t>
            </w:r>
            <w:r>
              <w:rPr>
                <w:rFonts w:ascii="Times New Roman" w:eastAsia="黑体" w:hAnsi="Times New Roman" w:cs="Times New Roman"/>
                <w:sz w:val="24"/>
                <w:lang w:eastAsia="zh-CN"/>
              </w:rPr>
              <w:t>必要性分析</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2.4  </w:t>
            </w:r>
            <w:r>
              <w:rPr>
                <w:rFonts w:ascii="Times New Roman" w:eastAsia="黑体" w:hAnsi="Times New Roman" w:cs="Times New Roman"/>
                <w:sz w:val="24"/>
                <w:lang w:eastAsia="zh-CN"/>
              </w:rPr>
              <w:t>需求分析</w:t>
            </w:r>
          </w:p>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t>第三章项目方案</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3.1  </w:t>
            </w:r>
            <w:r>
              <w:rPr>
                <w:rFonts w:ascii="Times New Roman" w:eastAsia="黑体" w:hAnsi="Times New Roman" w:cs="Times New Roman"/>
                <w:sz w:val="24"/>
                <w:lang w:eastAsia="zh-CN"/>
              </w:rPr>
              <w:t>总体设计</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3.2  </w:t>
            </w:r>
            <w:r>
              <w:rPr>
                <w:rFonts w:ascii="Times New Roman" w:eastAsia="黑体" w:hAnsi="Times New Roman" w:cs="Times New Roman"/>
                <w:sz w:val="24"/>
                <w:lang w:eastAsia="zh-CN"/>
              </w:rPr>
              <w:t>软件开发服务</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3.3  </w:t>
            </w:r>
            <w:r>
              <w:rPr>
                <w:rFonts w:ascii="Times New Roman" w:eastAsia="黑体" w:hAnsi="Times New Roman" w:cs="Times New Roman"/>
                <w:sz w:val="24"/>
                <w:lang w:eastAsia="zh-CN"/>
              </w:rPr>
              <w:t>信息化基础设施建设</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3.4  </w:t>
            </w:r>
            <w:r>
              <w:rPr>
                <w:rFonts w:ascii="Times New Roman" w:eastAsia="黑体" w:hAnsi="Times New Roman" w:cs="Times New Roman"/>
                <w:sz w:val="24"/>
                <w:lang w:eastAsia="zh-CN"/>
              </w:rPr>
              <w:t>系统租赁服务</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3.5  </w:t>
            </w:r>
            <w:r>
              <w:rPr>
                <w:rFonts w:ascii="Times New Roman" w:eastAsia="黑体" w:hAnsi="Times New Roman" w:cs="Times New Roman"/>
                <w:sz w:val="24"/>
                <w:lang w:eastAsia="zh-CN"/>
              </w:rPr>
              <w:t>云资源租赁服务</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3.6  </w:t>
            </w:r>
            <w:r>
              <w:rPr>
                <w:rFonts w:ascii="Times New Roman" w:eastAsia="黑体" w:hAnsi="Times New Roman" w:cs="Times New Roman"/>
                <w:sz w:val="24"/>
                <w:lang w:eastAsia="zh-CN"/>
              </w:rPr>
              <w:t>数据治理服务</w:t>
            </w:r>
          </w:p>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t>第四章项目信息资源</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4.1  </w:t>
            </w:r>
            <w:r>
              <w:rPr>
                <w:rFonts w:ascii="Times New Roman" w:eastAsia="黑体" w:hAnsi="Times New Roman" w:cs="Times New Roman"/>
                <w:sz w:val="24"/>
                <w:lang w:eastAsia="zh-CN"/>
              </w:rPr>
              <w:t>数据标准</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4.2  </w:t>
            </w:r>
            <w:r>
              <w:rPr>
                <w:rFonts w:ascii="Times New Roman" w:eastAsia="黑体" w:hAnsi="Times New Roman" w:cs="Times New Roman"/>
                <w:sz w:val="24"/>
                <w:lang w:eastAsia="zh-CN"/>
              </w:rPr>
              <w:t>项目信息资源采集需求</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4.3  </w:t>
            </w:r>
            <w:r>
              <w:rPr>
                <w:rFonts w:ascii="Times New Roman" w:eastAsia="黑体" w:hAnsi="Times New Roman" w:cs="Times New Roman"/>
                <w:sz w:val="24"/>
                <w:lang w:eastAsia="zh-CN"/>
              </w:rPr>
              <w:t>项目形成的信息资源目录</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4.4  </w:t>
            </w:r>
            <w:r>
              <w:rPr>
                <w:rFonts w:ascii="Times New Roman" w:eastAsia="黑体" w:hAnsi="Times New Roman" w:cs="Times New Roman"/>
                <w:sz w:val="24"/>
                <w:lang w:eastAsia="zh-CN"/>
              </w:rPr>
              <w:t>项目形成共享信息资源接口规范</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4.5  </w:t>
            </w:r>
            <w:r>
              <w:rPr>
                <w:rFonts w:ascii="Times New Roman" w:eastAsia="黑体" w:hAnsi="Times New Roman" w:cs="Times New Roman"/>
                <w:sz w:val="24"/>
                <w:lang w:eastAsia="zh-CN"/>
              </w:rPr>
              <w:t>不共享信息资源及其依据</w:t>
            </w:r>
          </w:p>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t>第五章项目安全设计及安全评估服务</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5.1  </w:t>
            </w:r>
            <w:r>
              <w:rPr>
                <w:rFonts w:ascii="Times New Roman" w:eastAsia="黑体" w:hAnsi="Times New Roman" w:cs="Times New Roman"/>
                <w:sz w:val="24"/>
                <w:lang w:eastAsia="zh-CN"/>
              </w:rPr>
              <w:t>安全设计</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5.2  </w:t>
            </w:r>
            <w:r>
              <w:rPr>
                <w:rFonts w:ascii="Times New Roman" w:eastAsia="黑体" w:hAnsi="Times New Roman" w:cs="Times New Roman"/>
                <w:sz w:val="24"/>
                <w:lang w:eastAsia="zh-CN"/>
              </w:rPr>
              <w:t>安全评估服务</w:t>
            </w:r>
          </w:p>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t>第六章项目管理</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6.1  </w:t>
            </w:r>
            <w:r>
              <w:rPr>
                <w:rFonts w:ascii="Times New Roman" w:eastAsia="黑体" w:hAnsi="Times New Roman" w:cs="Times New Roman"/>
                <w:sz w:val="24"/>
                <w:lang w:eastAsia="zh-CN"/>
              </w:rPr>
              <w:t>实施进度</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6.2  </w:t>
            </w:r>
            <w:r>
              <w:rPr>
                <w:rFonts w:ascii="Times New Roman" w:eastAsia="黑体" w:hAnsi="Times New Roman" w:cs="Times New Roman"/>
                <w:sz w:val="24"/>
                <w:lang w:eastAsia="zh-CN"/>
              </w:rPr>
              <w:t>组织机构和人员管理</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6.3  </w:t>
            </w:r>
            <w:r>
              <w:rPr>
                <w:rFonts w:ascii="Times New Roman" w:eastAsia="黑体" w:hAnsi="Times New Roman" w:cs="Times New Roman"/>
                <w:sz w:val="24"/>
                <w:lang w:eastAsia="zh-CN"/>
              </w:rPr>
              <w:t>风险分析与对策</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6.4  </w:t>
            </w:r>
            <w:r>
              <w:rPr>
                <w:rFonts w:ascii="Times New Roman" w:eastAsia="黑体" w:hAnsi="Times New Roman" w:cs="Times New Roman"/>
                <w:sz w:val="24"/>
                <w:lang w:eastAsia="zh-CN"/>
              </w:rPr>
              <w:t>质量保障</w:t>
            </w:r>
          </w:p>
          <w:p w:rsidR="00ED6F43" w:rsidRDefault="00ED6F43" w:rsidP="00795779">
            <w:pPr>
              <w:spacing w:line="450" w:lineRule="exact"/>
              <w:ind w:firstLineChars="200" w:firstLine="480"/>
              <w:rPr>
                <w:rFonts w:ascii="Times New Roman" w:eastAsia="黑体" w:hAnsi="Times New Roman" w:cs="Times New Roman"/>
                <w:sz w:val="24"/>
                <w:lang w:eastAsia="zh-CN"/>
              </w:rPr>
            </w:pPr>
            <w:r>
              <w:rPr>
                <w:rFonts w:ascii="Times New Roman" w:eastAsia="黑体" w:hAnsi="Times New Roman" w:cs="Times New Roman"/>
                <w:sz w:val="24"/>
                <w:lang w:eastAsia="zh-CN"/>
              </w:rPr>
              <w:t>第七章项目投资概算</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7.1  </w:t>
            </w:r>
            <w:r>
              <w:rPr>
                <w:rFonts w:ascii="Times New Roman" w:eastAsia="黑体" w:hAnsi="Times New Roman" w:cs="Times New Roman"/>
                <w:sz w:val="24"/>
                <w:lang w:eastAsia="zh-CN"/>
              </w:rPr>
              <w:t>项目投资概算汇总</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7.2  </w:t>
            </w:r>
            <w:r>
              <w:rPr>
                <w:rFonts w:ascii="Times New Roman" w:eastAsia="黑体" w:hAnsi="Times New Roman" w:cs="Times New Roman"/>
                <w:sz w:val="24"/>
                <w:lang w:eastAsia="zh-CN"/>
              </w:rPr>
              <w:t>费用明细</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t xml:space="preserve">7.3  </w:t>
            </w:r>
            <w:r>
              <w:rPr>
                <w:rFonts w:ascii="Times New Roman" w:eastAsia="黑体" w:hAnsi="Times New Roman" w:cs="Times New Roman"/>
                <w:sz w:val="24"/>
                <w:lang w:eastAsia="zh-CN"/>
              </w:rPr>
              <w:t>资金筹措</w:t>
            </w:r>
          </w:p>
          <w:p w:rsidR="00ED6F43" w:rsidRDefault="00ED6F43" w:rsidP="00795779">
            <w:pPr>
              <w:spacing w:line="450" w:lineRule="exact"/>
              <w:ind w:firstLineChars="400" w:firstLine="960"/>
              <w:rPr>
                <w:rFonts w:ascii="Times New Roman" w:eastAsia="黑体" w:hAnsi="Times New Roman" w:cs="Times New Roman"/>
                <w:sz w:val="24"/>
                <w:lang w:eastAsia="zh-CN"/>
              </w:rPr>
            </w:pPr>
            <w:r>
              <w:rPr>
                <w:rFonts w:ascii="Times New Roman" w:eastAsia="黑体" w:hAnsi="Times New Roman" w:cs="Times New Roman"/>
                <w:sz w:val="24"/>
                <w:lang w:eastAsia="zh-CN"/>
              </w:rPr>
              <w:lastRenderedPageBreak/>
              <w:t xml:space="preserve">7.4  </w:t>
            </w:r>
            <w:r>
              <w:rPr>
                <w:rFonts w:ascii="Times New Roman" w:eastAsia="黑体" w:hAnsi="Times New Roman" w:cs="Times New Roman"/>
                <w:sz w:val="24"/>
                <w:lang w:eastAsia="zh-CN"/>
              </w:rPr>
              <w:t>资金使用计划</w:t>
            </w:r>
          </w:p>
          <w:p w:rsidR="00ED6F43" w:rsidRDefault="00ED6F43" w:rsidP="00795779">
            <w:pPr>
              <w:spacing w:line="450" w:lineRule="exact"/>
              <w:ind w:firstLineChars="200" w:firstLine="480"/>
              <w:rPr>
                <w:rFonts w:ascii="Times New Roman" w:hAnsi="Times New Roman" w:cs="Times New Roman"/>
                <w:b/>
                <w:sz w:val="24"/>
              </w:rPr>
            </w:pPr>
            <w:r>
              <w:rPr>
                <w:rFonts w:ascii="Times New Roman" w:eastAsia="黑体" w:hAnsi="Times New Roman" w:cs="Times New Roman"/>
                <w:sz w:val="24"/>
              </w:rPr>
              <w:t>第八章附录和附件</w:t>
            </w:r>
          </w:p>
        </w:tc>
      </w:tr>
    </w:tbl>
    <w:p w:rsidR="00ED6F43" w:rsidRDefault="00ED6F43" w:rsidP="00ED6F43">
      <w:pPr>
        <w:tabs>
          <w:tab w:val="left" w:pos="1418"/>
          <w:tab w:val="left" w:pos="1800"/>
        </w:tabs>
        <w:spacing w:line="400" w:lineRule="exact"/>
        <w:ind w:left="567"/>
        <w:jc w:val="both"/>
        <w:rPr>
          <w:rFonts w:ascii="仿宋_GB2312" w:eastAsia="仿宋_GB2312" w:hAnsi="仿宋_GB2312" w:cs="仿宋_GB2312"/>
          <w:sz w:val="24"/>
          <w:lang w:eastAsia="zh-CN"/>
        </w:rPr>
      </w:pPr>
    </w:p>
    <w:p w:rsidR="00ED6F43" w:rsidRDefault="00ED6F43" w:rsidP="00ED6F43">
      <w:pPr>
        <w:tabs>
          <w:tab w:val="left" w:pos="1418"/>
          <w:tab w:val="left" w:pos="1800"/>
        </w:tabs>
        <w:spacing w:line="400" w:lineRule="exact"/>
        <w:ind w:left="567"/>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项目方案的版面编排要求如下：</w:t>
      </w:r>
    </w:p>
    <w:p w:rsidR="00ED6F43" w:rsidRDefault="00ED6F43" w:rsidP="00ED6F43">
      <w:pPr>
        <w:spacing w:line="400" w:lineRule="exact"/>
        <w:ind w:firstLine="435"/>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（一）封面内容应包括项目名称、项目单位、编制单位和编制日期，需要时按规定标注相应的密级。</w:t>
      </w:r>
    </w:p>
    <w:p w:rsidR="00ED6F43" w:rsidRDefault="00ED6F43" w:rsidP="00ED6F43">
      <w:pPr>
        <w:spacing w:line="400" w:lineRule="exact"/>
        <w:ind w:firstLine="435"/>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（二）项目名称应用小1号</w:t>
      </w:r>
      <w:r>
        <w:rPr>
          <w:rFonts w:ascii="仿宋_GB2312" w:eastAsia="仿宋_GB2312" w:hAnsi="仿宋_GB2312" w:cs="仿宋_GB2312" w:hint="eastAsia"/>
          <w:sz w:val="24"/>
          <w:szCs w:val="24"/>
          <w:lang w:eastAsia="zh-CN"/>
        </w:rPr>
        <w:t>方正小标宋_GBK</w:t>
      </w:r>
      <w:r>
        <w:rPr>
          <w:rFonts w:ascii="仿宋_GB2312" w:eastAsia="仿宋_GB2312" w:hAnsi="仿宋_GB2312" w:cs="仿宋_GB2312" w:hint="eastAsia"/>
          <w:sz w:val="24"/>
          <w:lang w:eastAsia="zh-CN"/>
        </w:rPr>
        <w:t>，项目单位、编制单位应用3号黑体，编制日期应用3号仿宋_GB2312。</w:t>
      </w:r>
    </w:p>
    <w:p w:rsidR="00ED6F43" w:rsidRDefault="00ED6F43" w:rsidP="00ED6F43">
      <w:pPr>
        <w:numPr>
          <w:ilvl w:val="0"/>
          <w:numId w:val="3"/>
        </w:numPr>
        <w:tabs>
          <w:tab w:val="left" w:pos="1418"/>
          <w:tab w:val="left" w:pos="1800"/>
        </w:tabs>
        <w:spacing w:line="400" w:lineRule="exact"/>
        <w:ind w:left="0" w:firstLine="567"/>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正文的版面编排格式如下：</w:t>
      </w:r>
    </w:p>
    <w:p w:rsidR="00ED6F43" w:rsidRDefault="00ED6F43" w:rsidP="00ED6F43">
      <w:pPr>
        <w:spacing w:line="400" w:lineRule="exact"/>
        <w:ind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表4.1正文编排格式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5002"/>
        <w:gridCol w:w="2483"/>
      </w:tblGrid>
      <w:tr w:rsidR="00ED6F43" w:rsidTr="00795779">
        <w:trPr>
          <w:trHeight w:val="454"/>
        </w:trPr>
        <w:tc>
          <w:tcPr>
            <w:tcW w:w="1632" w:type="dxa"/>
          </w:tcPr>
          <w:p w:rsidR="00ED6F43" w:rsidRDefault="00ED6F43" w:rsidP="00795779">
            <w:pPr>
              <w:spacing w:line="280" w:lineRule="exact"/>
              <w:rPr>
                <w:rFonts w:ascii="仿宋_GB2312" w:eastAsia="仿宋_GB2312" w:hAnsi="仿宋_GB2312" w:cs="仿宋_GB2312"/>
                <w:szCs w:val="21"/>
              </w:rPr>
            </w:pPr>
          </w:p>
        </w:tc>
        <w:tc>
          <w:tcPr>
            <w:tcW w:w="500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要  求</w:t>
            </w:r>
          </w:p>
        </w:tc>
        <w:tc>
          <w:tcPr>
            <w:tcW w:w="2483"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示  例</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各章标题</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黑体三号字体居中，单倍行距，段前0磅，段后18磅， 章序号与章名间空一个汉字符。</w:t>
            </w:r>
          </w:p>
        </w:tc>
        <w:tc>
          <w:tcPr>
            <w:tcW w:w="2483" w:type="dxa"/>
            <w:vAlign w:val="center"/>
          </w:tcPr>
          <w:p w:rsidR="00ED6F43" w:rsidRDefault="00ED6F43" w:rsidP="00795779">
            <w:pPr>
              <w:spacing w:line="280" w:lineRule="exact"/>
              <w:rPr>
                <w:rFonts w:ascii="仿宋_GB2312" w:eastAsia="仿宋_GB2312" w:hAnsi="仿宋_GB2312" w:cs="仿宋_GB2312"/>
                <w:szCs w:val="21"/>
              </w:rPr>
            </w:pPr>
            <w:r>
              <w:rPr>
                <w:rFonts w:ascii="黑体" w:eastAsia="黑体" w:hAnsi="黑体" w:cs="黑体" w:hint="eastAsia"/>
                <w:szCs w:val="21"/>
              </w:rPr>
              <w:t>第一章 ×××</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一级节标题</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黑体小四号字体居左书写，行距20磅，段前0磅，段后0磅，序号与题名间空一个汉字符。</w:t>
            </w:r>
          </w:p>
        </w:tc>
        <w:tc>
          <w:tcPr>
            <w:tcW w:w="2483" w:type="dxa"/>
            <w:vAlign w:val="center"/>
          </w:tcPr>
          <w:p w:rsidR="00ED6F43" w:rsidRDefault="00ED6F43" w:rsidP="00795779">
            <w:pPr>
              <w:spacing w:line="280" w:lineRule="exact"/>
              <w:rPr>
                <w:rFonts w:ascii="黑体" w:eastAsia="黑体" w:hAnsi="黑体" w:cs="黑体"/>
                <w:szCs w:val="21"/>
              </w:rPr>
            </w:pPr>
            <w:r>
              <w:rPr>
                <w:rFonts w:ascii="黑体" w:eastAsia="黑体" w:hAnsi="黑体" w:cs="黑体" w:hint="eastAsia"/>
                <w:szCs w:val="21"/>
              </w:rPr>
              <w:t>1.1 ××××</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二级节标题</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黑体小四号字体居左书写，行距20磅，段前0磅，段后0磅，序号与题名间空一个汉字符。</w:t>
            </w:r>
          </w:p>
        </w:tc>
        <w:tc>
          <w:tcPr>
            <w:tcW w:w="2483" w:type="dxa"/>
            <w:vAlign w:val="center"/>
          </w:tcPr>
          <w:p w:rsidR="00ED6F43" w:rsidRDefault="00ED6F43" w:rsidP="00795779">
            <w:pPr>
              <w:spacing w:line="280" w:lineRule="exact"/>
              <w:rPr>
                <w:rFonts w:ascii="黑体" w:eastAsia="黑体" w:hAnsi="黑体" w:cs="黑体"/>
                <w:szCs w:val="21"/>
              </w:rPr>
            </w:pPr>
            <w:r>
              <w:rPr>
                <w:rFonts w:ascii="黑体" w:eastAsia="黑体" w:hAnsi="黑体" w:cs="黑体" w:hint="eastAsia"/>
                <w:szCs w:val="21"/>
              </w:rPr>
              <w:t>1.1.1 ×××</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三级节标题</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黑体小四号字体居左书写，行距20磅，段前0磅，段后0磅，序号与题名间空一个汉字符。</w:t>
            </w:r>
          </w:p>
        </w:tc>
        <w:tc>
          <w:tcPr>
            <w:tcW w:w="2483" w:type="dxa"/>
            <w:vAlign w:val="center"/>
          </w:tcPr>
          <w:p w:rsidR="00ED6F43" w:rsidRDefault="00ED6F43" w:rsidP="00795779">
            <w:pPr>
              <w:spacing w:line="280" w:lineRule="exact"/>
              <w:rPr>
                <w:rFonts w:ascii="黑体" w:eastAsia="黑体" w:hAnsi="黑体" w:cs="黑体"/>
                <w:szCs w:val="21"/>
              </w:rPr>
            </w:pPr>
            <w:r>
              <w:rPr>
                <w:rFonts w:ascii="黑体" w:eastAsia="黑体" w:hAnsi="黑体" w:cs="黑体" w:hint="eastAsia"/>
                <w:szCs w:val="21"/>
              </w:rPr>
              <w:t>1.1.1.1 ×××</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段落文字</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仿宋_GB2312 小四号字体，两端对齐书写，段落首行左缩进2个汉字符，行距20磅，段前0磅，段后0磅。</w:t>
            </w:r>
          </w:p>
        </w:tc>
        <w:tc>
          <w:tcPr>
            <w:tcW w:w="2483" w:type="dxa"/>
            <w:vAlign w:val="center"/>
          </w:tcPr>
          <w:p w:rsidR="00ED6F43" w:rsidRDefault="00ED6F43" w:rsidP="00795779">
            <w:pPr>
              <w:spacing w:line="280" w:lineRule="exact"/>
              <w:ind w:firstLine="420"/>
              <w:rPr>
                <w:rFonts w:ascii="仿宋_GB2312" w:eastAsia="仿宋_GB2312" w:hAnsi="仿宋_GB2312" w:cs="仿宋_GB2312"/>
                <w:szCs w:val="21"/>
              </w:rPr>
            </w:pPr>
            <w:r>
              <w:rPr>
                <w:rFonts w:ascii="仿宋_GB2312" w:eastAsia="仿宋_GB2312" w:hAnsi="仿宋_GB2312" w:cs="仿宋_GB2312" w:hint="eastAsia"/>
                <w:szCs w:val="21"/>
              </w:rPr>
              <w:t>××××××××××××××</w:t>
            </w:r>
          </w:p>
          <w:p w:rsidR="00ED6F43" w:rsidRDefault="00ED6F43" w:rsidP="00795779">
            <w:pPr>
              <w:spacing w:line="280" w:lineRule="exact"/>
              <w:ind w:firstLine="420"/>
              <w:rPr>
                <w:rFonts w:ascii="仿宋_GB2312" w:eastAsia="仿宋_GB2312" w:hAnsi="仿宋_GB2312" w:cs="仿宋_GB2312"/>
                <w:szCs w:val="21"/>
              </w:rPr>
            </w:pPr>
            <w:r>
              <w:rPr>
                <w:rFonts w:ascii="仿宋_GB2312" w:eastAsia="仿宋_GB2312" w:hAnsi="仿宋_GB2312" w:cs="仿宋_GB2312" w:hint="eastAsia"/>
                <w:szCs w:val="21"/>
              </w:rPr>
              <w:t>×××××××××××</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图序、图名</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仿宋_GB2312 小四号字体居中，行距20磅，段前0磅，段后0磅，图序、图名标于图下方。</w:t>
            </w:r>
          </w:p>
        </w:tc>
        <w:tc>
          <w:tcPr>
            <w:tcW w:w="2483" w:type="dxa"/>
            <w:vAlign w:val="center"/>
          </w:tcPr>
          <w:p w:rsidR="00ED6F43" w:rsidRDefault="00ED6F43" w:rsidP="00795779">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图1.1 ×××</w:t>
            </w:r>
          </w:p>
        </w:tc>
      </w:tr>
      <w:tr w:rsidR="00ED6F43" w:rsidTr="00795779">
        <w:trPr>
          <w:trHeight w:val="454"/>
        </w:trPr>
        <w:tc>
          <w:tcPr>
            <w:tcW w:w="1632" w:type="dxa"/>
            <w:vAlign w:val="center"/>
          </w:tcPr>
          <w:p w:rsidR="00ED6F43" w:rsidRDefault="00ED6F43" w:rsidP="00795779">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表序、表名</w:t>
            </w:r>
          </w:p>
        </w:tc>
        <w:tc>
          <w:tcPr>
            <w:tcW w:w="5002" w:type="dxa"/>
            <w:vAlign w:val="center"/>
          </w:tcPr>
          <w:p w:rsidR="00ED6F43" w:rsidRDefault="00ED6F43" w:rsidP="00795779">
            <w:pPr>
              <w:spacing w:line="280" w:lineRule="exact"/>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仿宋_GB2312 小四号字体居中，行距20磅，段前0磅，段后0磅，表序、表名标于表上方。</w:t>
            </w:r>
          </w:p>
        </w:tc>
        <w:tc>
          <w:tcPr>
            <w:tcW w:w="2483" w:type="dxa"/>
            <w:vAlign w:val="center"/>
          </w:tcPr>
          <w:p w:rsidR="00ED6F43" w:rsidRDefault="00ED6F43" w:rsidP="00795779">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表1.1 ×××</w:t>
            </w:r>
          </w:p>
        </w:tc>
      </w:tr>
    </w:tbl>
    <w:p w:rsidR="00ED6F43" w:rsidRDefault="00ED6F43" w:rsidP="00ED6F43">
      <w:pPr>
        <w:numPr>
          <w:ilvl w:val="0"/>
          <w:numId w:val="3"/>
        </w:numPr>
        <w:tabs>
          <w:tab w:val="left" w:pos="1418"/>
          <w:tab w:val="left" w:pos="1800"/>
        </w:tabs>
        <w:spacing w:line="400" w:lineRule="exact"/>
        <w:ind w:left="0" w:firstLine="567"/>
        <w:jc w:val="both"/>
        <w:rPr>
          <w:rFonts w:ascii="仿宋_GB2312" w:eastAsia="仿宋_GB2312" w:hAnsi="仿宋_GB2312" w:cs="仿宋_GB2312"/>
          <w:sz w:val="24"/>
        </w:rPr>
      </w:pPr>
      <w:r>
        <w:rPr>
          <w:rFonts w:ascii="仿宋_GB2312" w:eastAsia="仿宋_GB2312" w:hAnsi="仿宋_GB2312" w:cs="仿宋_GB2312" w:hint="eastAsia"/>
          <w:sz w:val="24"/>
        </w:rPr>
        <w:t>装订</w:t>
      </w:r>
    </w:p>
    <w:p w:rsidR="00ED6F43" w:rsidRDefault="00ED6F43" w:rsidP="00ED6F43">
      <w:pPr>
        <w:spacing w:line="400" w:lineRule="exact"/>
        <w:ind w:firstLineChars="200" w:firstLine="480"/>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项目方案应用A4（210mm×297mm）标准大小的白纸双面印制，左侧装订。同时应制作电子介质的副本。</w:t>
      </w:r>
    </w:p>
    <w:p w:rsidR="00ED6F43" w:rsidRPr="00843710" w:rsidRDefault="00ED6F43" w:rsidP="00ED6F43">
      <w:pPr>
        <w:ind w:firstLineChars="200" w:firstLine="440"/>
        <w:rPr>
          <w:lang w:eastAsia="zh-CN"/>
        </w:rPr>
      </w:pPr>
    </w:p>
    <w:p w:rsidR="00ED6F43" w:rsidRDefault="00ED6F43" w:rsidP="00ED6F43">
      <w:pPr>
        <w:spacing w:line="276" w:lineRule="auto"/>
        <w:ind w:firstLineChars="100" w:firstLine="221"/>
        <w:rPr>
          <w:rFonts w:ascii="宋体" w:hAnsi="宋体"/>
          <w:b/>
          <w:szCs w:val="21"/>
          <w:lang w:eastAsia="zh-CN"/>
        </w:rPr>
      </w:pPr>
      <w:r>
        <w:rPr>
          <w:rFonts w:ascii="宋体" w:hAnsi="宋体" w:hint="eastAsia"/>
          <w:b/>
          <w:szCs w:val="21"/>
          <w:lang w:eastAsia="zh-CN"/>
        </w:rPr>
        <w:t>（六）对咨询服务单位的要求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1、咨询服务单位应充分了解采购人信息化建设现状，编制的方案以及《采购需求书》必须符合采购人实际需求。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2、咨询服务单位除参与实施前的设计外，当承建方在实施过程中涉及对咨询服务单位原方案进行改动时，咨询服务单位应对变更内容进行确认。</w:t>
      </w:r>
    </w:p>
    <w:p w:rsidR="00ED6F43" w:rsidRDefault="00ED6F43" w:rsidP="00ED6F43">
      <w:pPr>
        <w:spacing w:line="276" w:lineRule="auto"/>
        <w:ind w:firstLineChars="202" w:firstLine="485"/>
        <w:rPr>
          <w:rFonts w:ascii="宋体" w:hAnsi="宋体"/>
          <w:sz w:val="24"/>
          <w:szCs w:val="21"/>
          <w:lang w:eastAsia="zh-CN"/>
        </w:rPr>
      </w:pPr>
      <w:r>
        <w:rPr>
          <w:rFonts w:ascii="宋体" w:hAnsi="宋体"/>
          <w:sz w:val="24"/>
          <w:szCs w:val="21"/>
          <w:lang w:eastAsia="zh-CN"/>
        </w:rPr>
        <w:t>3</w:t>
      </w:r>
      <w:r>
        <w:rPr>
          <w:rFonts w:ascii="宋体" w:hAnsi="宋体" w:hint="eastAsia"/>
          <w:sz w:val="24"/>
          <w:szCs w:val="21"/>
          <w:lang w:eastAsia="zh-CN"/>
        </w:rPr>
        <w:t>、咨询服务单位在设计时需充分考虑采购人现有设备、线路能否重复利用，设计时尽量减少不必要的浪费。</w:t>
      </w:r>
    </w:p>
    <w:p w:rsidR="00ED6F43" w:rsidRDefault="00ED6F43" w:rsidP="00ED6F43">
      <w:pPr>
        <w:spacing w:line="276" w:lineRule="auto"/>
        <w:ind w:firstLineChars="200" w:firstLine="480"/>
        <w:rPr>
          <w:rFonts w:ascii="宋体" w:hAnsi="宋体"/>
          <w:sz w:val="24"/>
          <w:szCs w:val="21"/>
          <w:lang w:eastAsia="zh-CN"/>
        </w:rPr>
      </w:pPr>
      <w:r>
        <w:rPr>
          <w:rFonts w:ascii="宋体" w:hAnsi="宋体"/>
          <w:sz w:val="24"/>
          <w:szCs w:val="21"/>
          <w:lang w:eastAsia="zh-CN"/>
        </w:rPr>
        <w:t>4</w:t>
      </w:r>
      <w:r>
        <w:rPr>
          <w:rFonts w:ascii="宋体" w:hAnsi="宋体" w:hint="eastAsia"/>
          <w:sz w:val="24"/>
          <w:szCs w:val="21"/>
          <w:lang w:eastAsia="zh-CN"/>
        </w:rPr>
        <w:t>、《采购需求书》：根据采购人对本项目的实际项目划分结果，遵循招标机构对招标需求的编写规定，制定《采购需求书》，协助采购人进行项目招标，协助建设单位单位控制项目质量达到较好的水平。</w:t>
      </w:r>
    </w:p>
    <w:p w:rsidR="00ED6F43" w:rsidRDefault="00ED6F43" w:rsidP="00ED6F43">
      <w:pPr>
        <w:spacing w:line="276" w:lineRule="auto"/>
        <w:ind w:firstLineChars="202" w:firstLine="485"/>
        <w:rPr>
          <w:rFonts w:ascii="宋体" w:hAnsi="宋体"/>
          <w:sz w:val="24"/>
          <w:szCs w:val="21"/>
          <w:lang w:eastAsia="zh-CN"/>
        </w:rPr>
      </w:pPr>
      <w:r>
        <w:rPr>
          <w:rFonts w:ascii="宋体" w:hAnsi="宋体"/>
          <w:sz w:val="24"/>
          <w:szCs w:val="21"/>
          <w:lang w:eastAsia="zh-CN"/>
        </w:rPr>
        <w:lastRenderedPageBreak/>
        <w:t>5</w:t>
      </w:r>
      <w:r>
        <w:rPr>
          <w:rFonts w:ascii="宋体" w:hAnsi="宋体" w:hint="eastAsia"/>
          <w:sz w:val="24"/>
          <w:szCs w:val="21"/>
          <w:lang w:eastAsia="zh-CN"/>
        </w:rPr>
        <w:t>、要求咨询服务单位在信息化系统建设思路的基础上，以科学态度、开放理念、适当超前思维和战略眼光，提升各子项目的设计水平，保障各子项目的互联互通性以及标准的一致性。</w:t>
      </w:r>
    </w:p>
    <w:p w:rsidR="00ED6F43" w:rsidRDefault="00ED6F43" w:rsidP="00ED6F43">
      <w:pPr>
        <w:spacing w:line="276" w:lineRule="auto"/>
        <w:ind w:firstLineChars="202" w:firstLine="485"/>
        <w:rPr>
          <w:rFonts w:ascii="宋体" w:hAnsi="宋体"/>
          <w:sz w:val="24"/>
          <w:szCs w:val="21"/>
          <w:lang w:eastAsia="zh-CN"/>
        </w:rPr>
      </w:pPr>
      <w:r>
        <w:rPr>
          <w:rFonts w:ascii="宋体" w:hAnsi="宋体"/>
          <w:sz w:val="24"/>
          <w:szCs w:val="21"/>
          <w:lang w:eastAsia="zh-CN"/>
        </w:rPr>
        <w:t>6</w:t>
      </w:r>
      <w:r>
        <w:rPr>
          <w:rFonts w:ascii="宋体" w:hAnsi="宋体" w:hint="eastAsia"/>
          <w:sz w:val="24"/>
          <w:szCs w:val="21"/>
          <w:lang w:eastAsia="zh-CN"/>
        </w:rPr>
        <w:t>、要求咨询服务单位在各项目建设内容要求的基础上,需从顶层整体设计的高度出发，充分体现各模块间的有机整合，统一规划，充分利用资源，避免重复建设，并提出明确的合理化建议。</w:t>
      </w:r>
    </w:p>
    <w:p w:rsidR="00ED6F43" w:rsidRDefault="00ED6F43" w:rsidP="00ED6F43">
      <w:pPr>
        <w:spacing w:line="276" w:lineRule="auto"/>
        <w:ind w:firstLineChars="202" w:firstLine="446"/>
        <w:rPr>
          <w:rFonts w:ascii="宋体" w:hAnsi="宋体"/>
          <w:b/>
          <w:szCs w:val="21"/>
          <w:lang w:eastAsia="zh-CN"/>
        </w:rPr>
      </w:pPr>
      <w:r>
        <w:rPr>
          <w:rFonts w:ascii="宋体" w:hAnsi="宋体" w:hint="eastAsia"/>
          <w:b/>
          <w:szCs w:val="21"/>
          <w:lang w:eastAsia="zh-CN"/>
        </w:rPr>
        <w:t>（七）服务团队要求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咨询服务单位需要为本项目组织服务团队，按项目阶段需求提供相应的咨询服务人员。</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现场技术人员资质要求：</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1、具有专科或以上学历 ；</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2、具有信息化咨询工作经验、从事相关工作2年或以上。。</w:t>
      </w:r>
    </w:p>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未经采购人批准，不得随意更换技术人员；咨询服务单位应保证能根据项目建设的实际需要，在相应阶段安排足够的技术人员到场开展工作。</w:t>
      </w:r>
    </w:p>
    <w:p w:rsidR="00ED6F43" w:rsidRDefault="00ED6F43" w:rsidP="00ED6F43">
      <w:pPr>
        <w:spacing w:line="276" w:lineRule="auto"/>
        <w:ind w:firstLineChars="202" w:firstLine="446"/>
        <w:rPr>
          <w:rFonts w:ascii="宋体" w:hAnsi="宋体"/>
          <w:b/>
          <w:color w:val="000000" w:themeColor="text1"/>
          <w:szCs w:val="21"/>
          <w:lang w:eastAsia="zh-CN"/>
        </w:rPr>
      </w:pPr>
      <w:r>
        <w:rPr>
          <w:rFonts w:ascii="宋体" w:hAnsi="宋体" w:hint="eastAsia"/>
          <w:b/>
          <w:color w:val="000000" w:themeColor="text1"/>
          <w:szCs w:val="21"/>
          <w:lang w:eastAsia="zh-CN"/>
        </w:rPr>
        <w:t>（八）工作其他要求</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服务团队每个成员不得向外界泄露已确定的有关项目内部情况，或尚未公开和不宜公开的有关文档资料、计划、部署。</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项目成员单位间沟通及传送文档资料包括如下分类（不限于）：</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1、属于本项目重大决策中的事项及相关文档；</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2、本项目尚未付诸实施的战略、方向、规划、决策的相关文档；</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3、项目组织内部掌握的合同、协议、意向书及报告、主要会议记录等；</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4、项目投资概算报告；</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5、项目组所掌握的尚未公开的各类信息；</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6、项目成员人事档案等资料；</w:t>
      </w:r>
    </w:p>
    <w:p w:rsidR="00ED6F43" w:rsidRDefault="00ED6F43" w:rsidP="00ED6F43">
      <w:pPr>
        <w:spacing w:line="276" w:lineRule="auto"/>
        <w:ind w:firstLineChars="202" w:firstLine="485"/>
        <w:rPr>
          <w:rFonts w:ascii="宋体" w:hAnsi="宋体"/>
          <w:color w:val="000000" w:themeColor="text1"/>
          <w:sz w:val="24"/>
          <w:szCs w:val="21"/>
          <w:lang w:eastAsia="zh-CN"/>
        </w:rPr>
      </w:pPr>
      <w:r>
        <w:rPr>
          <w:rFonts w:ascii="宋体" w:hAnsi="宋体" w:hint="eastAsia"/>
          <w:color w:val="000000" w:themeColor="text1"/>
          <w:sz w:val="24"/>
          <w:szCs w:val="21"/>
          <w:lang w:eastAsia="zh-CN"/>
        </w:rPr>
        <w:t>7、未经项目经理或项目主要负责人批准，不得复制和摘抄项目的相关决定、决议、通告、设计及管理资料等。</w:t>
      </w:r>
      <w:bookmarkEnd w:id="17"/>
      <w:bookmarkEnd w:id="18"/>
      <w:bookmarkEnd w:id="19"/>
    </w:p>
    <w:p w:rsidR="00ED6F43" w:rsidRDefault="00ED6F43" w:rsidP="00ED6F43">
      <w:pPr>
        <w:pStyle w:val="-1"/>
        <w:spacing w:before="0" w:after="0" w:line="240" w:lineRule="auto"/>
        <w:ind w:leftChars="-200" w:left="-440" w:firstLineChars="200" w:firstLine="482"/>
        <w:rPr>
          <w:rFonts w:ascii="宋体" w:eastAsia="宋体" w:hAnsi="宋体" w:cs="宋体"/>
          <w:kern w:val="2"/>
          <w:szCs w:val="24"/>
        </w:rPr>
      </w:pPr>
      <w:r>
        <w:rPr>
          <w:rFonts w:ascii="宋体" w:eastAsia="宋体" w:hAnsi="宋体" w:cs="宋体" w:hint="eastAsia"/>
          <w:kern w:val="2"/>
          <w:szCs w:val="24"/>
        </w:rPr>
        <w:t>五、付款方式</w:t>
      </w:r>
    </w:p>
    <w:bookmarkEnd w:id="8"/>
    <w:bookmarkEnd w:id="9"/>
    <w:bookmarkEnd w:id="10"/>
    <w:bookmarkEnd w:id="11"/>
    <w:bookmarkEnd w:id="12"/>
    <w:bookmarkEnd w:id="13"/>
    <w:bookmarkEnd w:id="14"/>
    <w:bookmarkEnd w:id="15"/>
    <w:bookmarkEnd w:id="16"/>
    <w:p w:rsidR="00ED6F43" w:rsidRDefault="00ED6F43" w:rsidP="00ED6F43">
      <w:pPr>
        <w:spacing w:line="276" w:lineRule="auto"/>
        <w:ind w:firstLineChars="202" w:firstLine="485"/>
        <w:rPr>
          <w:rFonts w:ascii="宋体" w:hAnsi="宋体"/>
          <w:sz w:val="24"/>
          <w:szCs w:val="21"/>
          <w:lang w:eastAsia="zh-CN"/>
        </w:rPr>
      </w:pPr>
      <w:r>
        <w:rPr>
          <w:rFonts w:ascii="宋体" w:hAnsi="宋体" w:hint="eastAsia"/>
          <w:sz w:val="24"/>
          <w:szCs w:val="21"/>
          <w:lang w:eastAsia="zh-CN"/>
        </w:rPr>
        <w:t>（一）</w:t>
      </w:r>
      <w:r>
        <w:rPr>
          <w:rFonts w:ascii="宋体" w:hAnsi="宋体"/>
          <w:sz w:val="24"/>
          <w:szCs w:val="21"/>
          <w:lang w:eastAsia="zh-CN"/>
        </w:rPr>
        <w:t>签订合同后，采购人在收到中标人的款项发票</w:t>
      </w:r>
      <w:r>
        <w:rPr>
          <w:rFonts w:ascii="宋体" w:hAnsi="宋体" w:hint="eastAsia"/>
          <w:sz w:val="24"/>
          <w:szCs w:val="21"/>
          <w:lang w:eastAsia="zh-CN"/>
        </w:rPr>
        <w:t>及相关请款资料</w:t>
      </w:r>
      <w:r>
        <w:rPr>
          <w:rFonts w:ascii="宋体" w:hAnsi="宋体"/>
          <w:sz w:val="24"/>
          <w:szCs w:val="21"/>
          <w:lang w:eastAsia="zh-CN"/>
        </w:rPr>
        <w:t>后5个工作日内，支付合同</w:t>
      </w:r>
      <w:r>
        <w:rPr>
          <w:rFonts w:ascii="宋体" w:hAnsi="宋体" w:hint="eastAsia"/>
          <w:sz w:val="24"/>
          <w:szCs w:val="21"/>
          <w:lang w:eastAsia="zh-CN"/>
        </w:rPr>
        <w:t>金额</w:t>
      </w:r>
      <w:r>
        <w:rPr>
          <w:rFonts w:ascii="宋体" w:hAnsi="宋体"/>
          <w:sz w:val="24"/>
          <w:szCs w:val="21"/>
          <w:lang w:eastAsia="zh-CN"/>
        </w:rPr>
        <w:t>的30 %给</w:t>
      </w:r>
      <w:r>
        <w:rPr>
          <w:rFonts w:ascii="宋体" w:hAnsi="宋体" w:hint="eastAsia"/>
          <w:sz w:val="24"/>
          <w:szCs w:val="21"/>
          <w:lang w:eastAsia="zh-CN"/>
        </w:rPr>
        <w:t>中标人。</w:t>
      </w:r>
    </w:p>
    <w:p w:rsidR="00ED6F43" w:rsidRDefault="00ED6F43" w:rsidP="00ED6F43">
      <w:pPr>
        <w:spacing w:line="276" w:lineRule="auto"/>
        <w:ind w:firstLineChars="200" w:firstLine="480"/>
        <w:rPr>
          <w:rFonts w:ascii="宋体" w:hAnsi="宋体"/>
          <w:sz w:val="24"/>
          <w:szCs w:val="21"/>
          <w:lang w:eastAsia="zh-CN"/>
        </w:rPr>
      </w:pPr>
      <w:r>
        <w:rPr>
          <w:rFonts w:ascii="宋体" w:hAnsi="宋体" w:hint="eastAsia"/>
          <w:sz w:val="24"/>
          <w:szCs w:val="21"/>
          <w:lang w:eastAsia="zh-CN"/>
        </w:rPr>
        <w:t>（二）交付广州医科大学附属肿瘤医院建设类信息化项目相应的《立项建设方案》并经采购人确认后，</w:t>
      </w:r>
      <w:r>
        <w:rPr>
          <w:rFonts w:ascii="宋体" w:hAnsi="宋体"/>
          <w:sz w:val="24"/>
          <w:szCs w:val="21"/>
          <w:lang w:eastAsia="zh-CN"/>
        </w:rPr>
        <w:t>采购人在收到中标人的款项发票</w:t>
      </w:r>
      <w:r>
        <w:rPr>
          <w:rFonts w:ascii="宋体" w:hAnsi="宋体" w:hint="eastAsia"/>
          <w:sz w:val="24"/>
          <w:szCs w:val="21"/>
          <w:lang w:eastAsia="zh-CN"/>
        </w:rPr>
        <w:t>及相关请款资料</w:t>
      </w:r>
      <w:r>
        <w:rPr>
          <w:rFonts w:ascii="宋体" w:hAnsi="宋体"/>
          <w:sz w:val="24"/>
          <w:szCs w:val="21"/>
          <w:lang w:eastAsia="zh-CN"/>
        </w:rPr>
        <w:t>后5个工作日内，支付合同</w:t>
      </w:r>
      <w:r>
        <w:rPr>
          <w:rFonts w:ascii="宋体" w:hAnsi="宋体" w:hint="eastAsia"/>
          <w:sz w:val="24"/>
          <w:szCs w:val="21"/>
          <w:lang w:eastAsia="zh-CN"/>
        </w:rPr>
        <w:t>金额</w:t>
      </w:r>
      <w:r>
        <w:rPr>
          <w:rFonts w:ascii="宋体" w:hAnsi="宋体"/>
          <w:sz w:val="24"/>
          <w:szCs w:val="21"/>
          <w:lang w:eastAsia="zh-CN"/>
        </w:rPr>
        <w:t>的</w:t>
      </w:r>
      <w:r>
        <w:rPr>
          <w:rFonts w:ascii="宋体" w:hAnsi="宋体" w:hint="eastAsia"/>
          <w:sz w:val="24"/>
          <w:szCs w:val="21"/>
          <w:lang w:eastAsia="zh-CN"/>
        </w:rPr>
        <w:t>60</w:t>
      </w:r>
      <w:r>
        <w:rPr>
          <w:rFonts w:ascii="宋体" w:hAnsi="宋体"/>
          <w:sz w:val="24"/>
          <w:szCs w:val="21"/>
          <w:lang w:eastAsia="zh-CN"/>
        </w:rPr>
        <w:t>%给</w:t>
      </w:r>
      <w:r>
        <w:rPr>
          <w:rFonts w:ascii="宋体" w:hAnsi="宋体" w:hint="eastAsia"/>
          <w:sz w:val="24"/>
          <w:szCs w:val="21"/>
          <w:lang w:eastAsia="zh-CN"/>
        </w:rPr>
        <w:t>中标人。</w:t>
      </w:r>
    </w:p>
    <w:p w:rsidR="00ED6F43" w:rsidRDefault="00ED6F43" w:rsidP="00ED6F43">
      <w:pPr>
        <w:spacing w:line="276" w:lineRule="auto"/>
        <w:ind w:firstLineChars="200" w:firstLine="480"/>
        <w:rPr>
          <w:rFonts w:ascii="宋体" w:hAnsi="宋体"/>
          <w:sz w:val="24"/>
          <w:szCs w:val="21"/>
          <w:lang w:eastAsia="zh-CN"/>
        </w:rPr>
      </w:pPr>
      <w:r>
        <w:rPr>
          <w:rFonts w:ascii="宋体" w:hAnsi="宋体" w:hint="eastAsia"/>
          <w:sz w:val="24"/>
          <w:szCs w:val="21"/>
          <w:lang w:eastAsia="zh-CN"/>
        </w:rPr>
        <w:t>（三）本次广州医科大学附属肿瘤医院建设类信息化项目立项并提交备案申请后，</w:t>
      </w:r>
      <w:r>
        <w:rPr>
          <w:rFonts w:ascii="宋体" w:hAnsi="宋体"/>
          <w:sz w:val="24"/>
          <w:szCs w:val="21"/>
          <w:lang w:eastAsia="zh-CN"/>
        </w:rPr>
        <w:t>采购人在收到中标人的款项发票</w:t>
      </w:r>
      <w:r>
        <w:rPr>
          <w:rFonts w:ascii="宋体" w:hAnsi="宋体" w:hint="eastAsia"/>
          <w:sz w:val="24"/>
          <w:szCs w:val="21"/>
          <w:lang w:eastAsia="zh-CN"/>
        </w:rPr>
        <w:t>及相关请款资料</w:t>
      </w:r>
      <w:r>
        <w:rPr>
          <w:rFonts w:ascii="宋体" w:hAnsi="宋体"/>
          <w:sz w:val="24"/>
          <w:szCs w:val="21"/>
          <w:lang w:eastAsia="zh-CN"/>
        </w:rPr>
        <w:t>后5个工作日内，支付合同</w:t>
      </w:r>
      <w:r>
        <w:rPr>
          <w:rFonts w:ascii="宋体" w:hAnsi="宋体" w:hint="eastAsia"/>
          <w:sz w:val="24"/>
          <w:szCs w:val="21"/>
          <w:lang w:eastAsia="zh-CN"/>
        </w:rPr>
        <w:t>金额</w:t>
      </w:r>
      <w:r>
        <w:rPr>
          <w:rFonts w:ascii="宋体" w:hAnsi="宋体"/>
          <w:sz w:val="24"/>
          <w:szCs w:val="21"/>
          <w:lang w:eastAsia="zh-CN"/>
        </w:rPr>
        <w:t>的5%给</w:t>
      </w:r>
      <w:r>
        <w:rPr>
          <w:rFonts w:ascii="宋体" w:hAnsi="宋体" w:hint="eastAsia"/>
          <w:sz w:val="24"/>
          <w:szCs w:val="21"/>
          <w:lang w:eastAsia="zh-CN"/>
        </w:rPr>
        <w:t>中标人。</w:t>
      </w:r>
    </w:p>
    <w:p w:rsidR="00ED6F43" w:rsidRDefault="00ED6F43" w:rsidP="00ED6F43">
      <w:pPr>
        <w:ind w:firstLineChars="200" w:firstLine="480"/>
        <w:contextualSpacing/>
        <w:rPr>
          <w:rFonts w:ascii="宋体" w:hAnsi="宋体"/>
          <w:sz w:val="24"/>
          <w:szCs w:val="21"/>
          <w:lang w:eastAsia="zh-CN"/>
        </w:rPr>
      </w:pPr>
      <w:r>
        <w:rPr>
          <w:rFonts w:ascii="宋体" w:hAnsi="宋体" w:hint="eastAsia"/>
          <w:sz w:val="24"/>
          <w:szCs w:val="21"/>
          <w:lang w:eastAsia="zh-CN"/>
        </w:rPr>
        <w:t>（四）相应立项的项目完成招标</w:t>
      </w:r>
      <w:r>
        <w:rPr>
          <w:rFonts w:ascii="宋体" w:hAnsi="宋体"/>
          <w:sz w:val="24"/>
          <w:szCs w:val="21"/>
          <w:lang w:eastAsia="zh-CN"/>
        </w:rPr>
        <w:t>后，采购人在收到中标人的款项发票</w:t>
      </w:r>
      <w:r>
        <w:rPr>
          <w:rFonts w:ascii="宋体" w:hAnsi="宋体" w:hint="eastAsia"/>
          <w:sz w:val="24"/>
          <w:szCs w:val="21"/>
          <w:lang w:eastAsia="zh-CN"/>
        </w:rPr>
        <w:t>及相关请款资料</w:t>
      </w:r>
      <w:r>
        <w:rPr>
          <w:rFonts w:ascii="宋体" w:hAnsi="宋体"/>
          <w:sz w:val="24"/>
          <w:szCs w:val="21"/>
          <w:lang w:eastAsia="zh-CN"/>
        </w:rPr>
        <w:t>后5个工作日内，支付合同</w:t>
      </w:r>
      <w:r>
        <w:rPr>
          <w:rFonts w:ascii="宋体" w:hAnsi="宋体" w:hint="eastAsia"/>
          <w:sz w:val="24"/>
          <w:szCs w:val="21"/>
          <w:lang w:eastAsia="zh-CN"/>
        </w:rPr>
        <w:t>金额</w:t>
      </w:r>
      <w:r>
        <w:rPr>
          <w:rFonts w:ascii="宋体" w:hAnsi="宋体"/>
          <w:sz w:val="24"/>
          <w:szCs w:val="21"/>
          <w:lang w:eastAsia="zh-CN"/>
        </w:rPr>
        <w:t>的5%给</w:t>
      </w:r>
      <w:r>
        <w:rPr>
          <w:rFonts w:ascii="宋体" w:hAnsi="宋体" w:hint="eastAsia"/>
          <w:sz w:val="24"/>
          <w:szCs w:val="21"/>
          <w:lang w:eastAsia="zh-CN"/>
        </w:rPr>
        <w:t>中标人。</w:t>
      </w:r>
    </w:p>
    <w:p w:rsidR="00ED6F43" w:rsidRDefault="00ED6F43" w:rsidP="00ED6F43">
      <w:pPr>
        <w:ind w:firstLineChars="200" w:firstLine="480"/>
        <w:contextualSpacing/>
        <w:rPr>
          <w:rFonts w:ascii="宋体" w:hAnsi="宋体"/>
          <w:sz w:val="24"/>
          <w:szCs w:val="21"/>
          <w:lang w:eastAsia="zh-CN"/>
        </w:rPr>
      </w:pPr>
    </w:p>
    <w:p w:rsidR="00ED6F43" w:rsidRDefault="00ED6F43" w:rsidP="00ED6F43">
      <w:pPr>
        <w:ind w:firstLineChars="200" w:firstLine="480"/>
        <w:contextualSpacing/>
        <w:rPr>
          <w:rFonts w:ascii="宋体" w:hAnsi="宋体" w:cs="宋体"/>
          <w:sz w:val="24"/>
          <w:szCs w:val="24"/>
          <w:lang w:eastAsia="zh-CN"/>
        </w:rPr>
      </w:pPr>
    </w:p>
    <w:p w:rsidR="0038240D" w:rsidRDefault="0038240D">
      <w:pPr>
        <w:rPr>
          <w:lang w:eastAsia="zh-CN"/>
        </w:rPr>
      </w:pPr>
    </w:p>
    <w:sectPr w:rsidR="0038240D" w:rsidSect="00B14DC5">
      <w:footerReference w:type="default" r:id="rId7"/>
      <w:pgSz w:w="11900" w:h="16840"/>
      <w:pgMar w:top="1440" w:right="1080" w:bottom="1440" w:left="1080" w:header="0" w:footer="34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259" w:rsidRDefault="00B75259" w:rsidP="00535955">
      <w:r>
        <w:separator/>
      </w:r>
    </w:p>
  </w:endnote>
  <w:endnote w:type="continuationSeparator" w:id="1">
    <w:p w:rsidR="00B75259" w:rsidRDefault="00B75259" w:rsidP="00535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C5" w:rsidRDefault="00535955">
    <w:pPr>
      <w:spacing w:line="200" w:lineRule="exact"/>
      <w:rPr>
        <w:sz w:val="20"/>
        <w:szCs w:val="20"/>
      </w:rPr>
    </w:pPr>
    <w:r w:rsidRPr="00535955">
      <w:rPr>
        <w:lang w:eastAsia="zh-CN"/>
      </w:rPr>
      <w:pict>
        <v:shapetype id="_x0000_t202" coordsize="21600,21600" o:spt="202" path="m,l,21600r21600,l21600,xe">
          <v:stroke joinstyle="miter"/>
          <v:path gradientshapeok="t" o:connecttype="rect"/>
        </v:shapetype>
        <v:shape id="_x0000_s1025" type="#_x0000_t202" style="position:absolute;margin-left:276.25pt;margin-top:807.05pt;width:93.15pt;height:21.4pt;z-index:-251658752;mso-position-horizontal-relative:page;mso-position-vertical-relative:page" o:gfxdata="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83frbAAAADQEAAA8AAAAAAAAAAQAgAAAAIgAAAGRycy9kb3ducmV2LnhtbFBL&#10;AQIUABQAAAAIAIdO4kB2aqUfugEAAHIDAAAOAAAAAAAAAAEAIAAAACoBAABkcnMvZTJvRG9jLnht&#10;bFBLBQYAAAAABgAGAFkBAABWBQAAAAA=&#10;" filled="f" stroked="f">
          <v:textbox inset="0,0,0,0">
            <w:txbxContent>
              <w:p w:rsidR="00B14DC5" w:rsidRDefault="00E3580A">
                <w:pPr>
                  <w:spacing w:line="277" w:lineRule="exact"/>
                  <w:ind w:left="20"/>
                  <w:rPr>
                    <w:rFonts w:ascii="Arial" w:eastAsia="Arial" w:hAnsi="Arial" w:cs="Arial"/>
                    <w:sz w:val="24"/>
                    <w:szCs w:val="24"/>
                  </w:rPr>
                </w:pPr>
                <w:r>
                  <w:rPr>
                    <w:rFonts w:ascii="Arial" w:eastAsia="Arial" w:hAnsi="Arial" w:cs="Arial"/>
                    <w:w w:val="105"/>
                    <w:sz w:val="24"/>
                    <w:szCs w:val="24"/>
                  </w:rPr>
                  <w:t>-</w:t>
                </w:r>
                <w:r>
                  <w:rPr>
                    <w:rFonts w:ascii="宋体" w:eastAsia="宋体" w:hAnsi="宋体" w:cs="宋体"/>
                    <w:w w:val="105"/>
                    <w:sz w:val="24"/>
                    <w:szCs w:val="24"/>
                  </w:rPr>
                  <w:t>第</w:t>
                </w:r>
                <w:r w:rsidR="00535955">
                  <w:fldChar w:fldCharType="begin"/>
                </w:r>
                <w:r>
                  <w:rPr>
                    <w:rFonts w:ascii="Arial" w:eastAsia="Arial" w:hAnsi="Arial" w:cs="Arial"/>
                    <w:w w:val="105"/>
                    <w:sz w:val="24"/>
                    <w:szCs w:val="24"/>
                  </w:rPr>
                  <w:instrText xml:space="preserve"> PAGE </w:instrText>
                </w:r>
                <w:r w:rsidR="00535955">
                  <w:fldChar w:fldCharType="separate"/>
                </w:r>
                <w:r w:rsidR="00E70F5E">
                  <w:rPr>
                    <w:rFonts w:ascii="Arial" w:eastAsia="Arial" w:hAnsi="Arial" w:cs="Arial"/>
                    <w:noProof/>
                    <w:w w:val="105"/>
                    <w:sz w:val="24"/>
                    <w:szCs w:val="24"/>
                  </w:rPr>
                  <w:t>1</w:t>
                </w:r>
                <w:r w:rsidR="00535955">
                  <w:fldChar w:fldCharType="end"/>
                </w:r>
                <w:r>
                  <w:rPr>
                    <w:rFonts w:ascii="宋体" w:eastAsia="宋体" w:hAnsi="宋体" w:cs="宋体"/>
                    <w:w w:val="105"/>
                    <w:sz w:val="24"/>
                    <w:szCs w:val="24"/>
                  </w:rPr>
                  <w:t>页</w:t>
                </w:r>
                <w:r>
                  <w:rPr>
                    <w:rFonts w:ascii="Arial" w:eastAsia="Arial" w:hAnsi="Arial" w:cs="Arial"/>
                    <w:w w:val="105"/>
                    <w:sz w:val="24"/>
                    <w:szCs w:val="24"/>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259" w:rsidRDefault="00B75259" w:rsidP="00535955">
      <w:r>
        <w:separator/>
      </w:r>
    </w:p>
  </w:footnote>
  <w:footnote w:type="continuationSeparator" w:id="1">
    <w:p w:rsidR="00B75259" w:rsidRDefault="00B75259" w:rsidP="00535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60EB8A"/>
    <w:multiLevelType w:val="singleLevel"/>
    <w:tmpl w:val="C960EB8A"/>
    <w:lvl w:ilvl="0">
      <w:start w:val="2"/>
      <w:numFmt w:val="chineseCounting"/>
      <w:suff w:val="nothing"/>
      <w:lvlText w:val="%1、"/>
      <w:lvlJc w:val="left"/>
      <w:rPr>
        <w:rFonts w:hint="eastAsia"/>
      </w:rPr>
    </w:lvl>
  </w:abstractNum>
  <w:abstractNum w:abstractNumId="1">
    <w:nsid w:val="029656A1"/>
    <w:multiLevelType w:val="singleLevel"/>
    <w:tmpl w:val="029656A1"/>
    <w:lvl w:ilvl="0">
      <w:start w:val="2"/>
      <w:numFmt w:val="decimal"/>
      <w:suff w:val="nothing"/>
      <w:lvlText w:val="%1、"/>
      <w:lvlJc w:val="left"/>
    </w:lvl>
  </w:abstractNum>
  <w:abstractNum w:abstractNumId="2">
    <w:nsid w:val="514176E9"/>
    <w:multiLevelType w:val="multilevel"/>
    <w:tmpl w:val="514176E9"/>
    <w:lvl w:ilvl="0">
      <w:start w:val="1"/>
      <w:numFmt w:val="japaneseCounting"/>
      <w:lvlText w:val="第%1条"/>
      <w:lvlJc w:val="left"/>
      <w:pPr>
        <w:tabs>
          <w:tab w:val="num" w:pos="1800"/>
        </w:tabs>
        <w:ind w:left="1800" w:hanging="13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F43"/>
    <w:rsid w:val="0038240D"/>
    <w:rsid w:val="00535955"/>
    <w:rsid w:val="00B75259"/>
    <w:rsid w:val="00E3580A"/>
    <w:rsid w:val="00E70F5E"/>
    <w:rsid w:val="00ED6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6F43"/>
    <w:pPr>
      <w:widowControl w:val="0"/>
    </w:pPr>
    <w:rPr>
      <w:kern w:val="0"/>
      <w:sz w:val="22"/>
      <w:lang w:eastAsia="en-US"/>
    </w:rPr>
  </w:style>
  <w:style w:type="paragraph" w:styleId="1">
    <w:name w:val="heading 1"/>
    <w:basedOn w:val="a"/>
    <w:next w:val="a"/>
    <w:link w:val="1Char"/>
    <w:uiPriority w:val="1"/>
    <w:qFormat/>
    <w:rsid w:val="00ED6F43"/>
    <w:pPr>
      <w:ind w:left="3729"/>
      <w:outlineLvl w:val="0"/>
    </w:pPr>
    <w:rPr>
      <w:rFonts w:ascii="宋体" w:eastAsia="宋体" w:hAnsi="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qFormat/>
    <w:rsid w:val="00ED6F43"/>
    <w:rPr>
      <w:rFonts w:ascii="宋体" w:eastAsia="宋体" w:hAnsi="宋体"/>
      <w:kern w:val="0"/>
      <w:sz w:val="24"/>
      <w:szCs w:val="24"/>
      <w:lang w:eastAsia="en-US"/>
    </w:rPr>
  </w:style>
  <w:style w:type="paragraph" w:customStyle="1" w:styleId="0">
    <w:name w:val="正文_0"/>
    <w:next w:val="a"/>
    <w:qFormat/>
    <w:rsid w:val="00ED6F43"/>
    <w:rPr>
      <w:rFonts w:ascii="Calibri" w:eastAsia="宋体" w:hAnsi="Calibri" w:cs="Times New Roman"/>
      <w:kern w:val="0"/>
      <w:szCs w:val="20"/>
    </w:rPr>
  </w:style>
  <w:style w:type="paragraph" w:customStyle="1" w:styleId="-1">
    <w:name w:val="标题-1"/>
    <w:basedOn w:val="a"/>
    <w:qFormat/>
    <w:rsid w:val="00ED6F43"/>
    <w:pPr>
      <w:keepNext/>
      <w:keepLines/>
      <w:spacing w:before="340" w:after="330" w:line="360" w:lineRule="auto"/>
      <w:jc w:val="both"/>
      <w:outlineLvl w:val="0"/>
    </w:pPr>
    <w:rPr>
      <w:rFonts w:ascii="Calibri" w:eastAsia="仿宋_GB2312" w:hAnsi="Calibri" w:cs="Times New Roman"/>
      <w:b/>
      <w:bCs/>
      <w:kern w:val="44"/>
      <w:sz w:val="24"/>
      <w:szCs w:val="44"/>
      <w:lang w:eastAsia="zh-CN"/>
    </w:rPr>
  </w:style>
  <w:style w:type="paragraph" w:styleId="a3">
    <w:name w:val="header"/>
    <w:basedOn w:val="a"/>
    <w:link w:val="Char"/>
    <w:uiPriority w:val="99"/>
    <w:semiHidden/>
    <w:unhideWhenUsed/>
    <w:rsid w:val="00E70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F5E"/>
    <w:rPr>
      <w:kern w:val="0"/>
      <w:sz w:val="18"/>
      <w:szCs w:val="18"/>
      <w:lang w:eastAsia="en-US"/>
    </w:rPr>
  </w:style>
  <w:style w:type="paragraph" w:styleId="a4">
    <w:name w:val="footer"/>
    <w:basedOn w:val="a"/>
    <w:link w:val="Char0"/>
    <w:uiPriority w:val="99"/>
    <w:semiHidden/>
    <w:unhideWhenUsed/>
    <w:rsid w:val="00E70F5E"/>
    <w:pPr>
      <w:tabs>
        <w:tab w:val="center" w:pos="4153"/>
        <w:tab w:val="right" w:pos="8306"/>
      </w:tabs>
      <w:snapToGrid w:val="0"/>
    </w:pPr>
    <w:rPr>
      <w:sz w:val="18"/>
      <w:szCs w:val="18"/>
    </w:rPr>
  </w:style>
  <w:style w:type="character" w:customStyle="1" w:styleId="Char0">
    <w:name w:val="页脚 Char"/>
    <w:basedOn w:val="a0"/>
    <w:link w:val="a4"/>
    <w:uiPriority w:val="99"/>
    <w:semiHidden/>
    <w:rsid w:val="00E70F5E"/>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冯杰良</dc:creator>
  <cp:lastModifiedBy>冯杰良</cp:lastModifiedBy>
  <cp:revision>2</cp:revision>
  <dcterms:created xsi:type="dcterms:W3CDTF">2022-08-15T06:53:00Z</dcterms:created>
  <dcterms:modified xsi:type="dcterms:W3CDTF">2022-08-15T06:59:00Z</dcterms:modified>
</cp:coreProperties>
</file>