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00DA" w:rsidRDefault="006400DA" w:rsidP="00FE10C5">
      <w:pPr>
        <w:snapToGrid w:val="0"/>
        <w:spacing w:beforeLines="50"/>
        <w:jc w:val="center"/>
        <w:rPr>
          <w:rFonts w:ascii="宋体" w:hAnsi="宋体"/>
          <w:b/>
          <w:color w:val="4F81BD" w:themeColor="accent1"/>
          <w:sz w:val="84"/>
          <w:szCs w:val="84"/>
        </w:rPr>
      </w:pPr>
    </w:p>
    <w:p w:rsidR="006400DA" w:rsidRDefault="006400DA" w:rsidP="00FE10C5">
      <w:pPr>
        <w:snapToGrid w:val="0"/>
        <w:spacing w:beforeLines="50"/>
        <w:jc w:val="center"/>
        <w:rPr>
          <w:rFonts w:ascii="宋体" w:hAnsi="宋体"/>
          <w:b/>
          <w:sz w:val="84"/>
          <w:szCs w:val="84"/>
        </w:rPr>
      </w:pPr>
    </w:p>
    <w:p w:rsidR="00657AC1" w:rsidRDefault="00657AC1" w:rsidP="00FE10C5">
      <w:pPr>
        <w:snapToGrid w:val="0"/>
        <w:spacing w:beforeLines="50"/>
        <w:jc w:val="center"/>
        <w:rPr>
          <w:rFonts w:ascii="仿宋_GB2312" w:hAnsi="仿宋_GB2312"/>
          <w:b/>
          <w:bCs/>
          <w:sz w:val="84"/>
          <w:szCs w:val="84"/>
        </w:rPr>
      </w:pPr>
      <w:bookmarkStart w:id="0" w:name="_Toc502845064"/>
      <w:bookmarkStart w:id="1" w:name="_Toc512613206"/>
      <w:r>
        <w:rPr>
          <w:rFonts w:ascii="宋体" w:hAnsi="宋体" w:hint="eastAsia"/>
          <w:b/>
          <w:sz w:val="84"/>
          <w:szCs w:val="84"/>
        </w:rPr>
        <w:t>竞价文件</w:t>
      </w:r>
    </w:p>
    <w:p w:rsidR="00657AC1" w:rsidRDefault="00657AC1" w:rsidP="00657AC1">
      <w:pPr>
        <w:spacing w:line="360" w:lineRule="auto"/>
        <w:jc w:val="center"/>
        <w:rPr>
          <w:rFonts w:ascii="宋体" w:hAnsi="宋体"/>
          <w:b/>
          <w:bCs/>
          <w:sz w:val="24"/>
          <w:szCs w:val="24"/>
        </w:rPr>
      </w:pPr>
    </w:p>
    <w:p w:rsidR="00657AC1" w:rsidRDefault="00657AC1" w:rsidP="00657AC1">
      <w:pPr>
        <w:spacing w:line="360" w:lineRule="auto"/>
        <w:rPr>
          <w:rFonts w:ascii="华文中宋" w:eastAsia="华文中宋" w:hAnsi="华文中宋"/>
          <w:sz w:val="30"/>
          <w:szCs w:val="30"/>
        </w:rPr>
      </w:pPr>
    </w:p>
    <w:p w:rsidR="00657AC1" w:rsidRDefault="00657AC1" w:rsidP="00657AC1">
      <w:pPr>
        <w:spacing w:line="360" w:lineRule="auto"/>
        <w:rPr>
          <w:rFonts w:ascii="华文中宋" w:eastAsia="华文中宋" w:hAnsi="华文中宋"/>
          <w:sz w:val="30"/>
          <w:szCs w:val="30"/>
        </w:rPr>
      </w:pPr>
    </w:p>
    <w:p w:rsidR="00657AC1" w:rsidRDefault="00657AC1" w:rsidP="00657AC1">
      <w:pPr>
        <w:spacing w:line="360" w:lineRule="auto"/>
        <w:rPr>
          <w:rFonts w:ascii="华文中宋" w:eastAsia="华文中宋" w:hAnsi="华文中宋"/>
          <w:sz w:val="30"/>
          <w:szCs w:val="30"/>
        </w:rPr>
      </w:pPr>
    </w:p>
    <w:p w:rsidR="00657AC1" w:rsidRDefault="00657AC1" w:rsidP="00657AC1">
      <w:pPr>
        <w:spacing w:line="360" w:lineRule="auto"/>
        <w:rPr>
          <w:rFonts w:ascii="华文中宋" w:eastAsia="华文中宋" w:hAnsi="华文中宋"/>
          <w:sz w:val="30"/>
          <w:szCs w:val="30"/>
        </w:rPr>
      </w:pPr>
    </w:p>
    <w:p w:rsidR="00657AC1" w:rsidRDefault="00657AC1" w:rsidP="00657AC1">
      <w:pPr>
        <w:spacing w:line="360" w:lineRule="auto"/>
        <w:jc w:val="left"/>
        <w:rPr>
          <w:rFonts w:ascii="仿宋_GB2312" w:hAnsi="仿宋_GB2312"/>
          <w:b/>
          <w:bCs/>
          <w:sz w:val="28"/>
          <w:szCs w:val="32"/>
        </w:rPr>
      </w:pPr>
      <w:r>
        <w:rPr>
          <w:rFonts w:ascii="仿宋_GB2312" w:hAnsi="仿宋_GB2312"/>
          <w:b/>
          <w:bCs/>
          <w:sz w:val="28"/>
          <w:szCs w:val="32"/>
        </w:rPr>
        <w:t>采购方式：</w:t>
      </w:r>
      <w:r>
        <w:rPr>
          <w:rFonts w:ascii="仿宋_GB2312" w:hAnsi="仿宋_GB2312" w:hint="eastAsia"/>
          <w:b/>
          <w:bCs/>
          <w:sz w:val="28"/>
          <w:szCs w:val="32"/>
        </w:rPr>
        <w:t>院内</w:t>
      </w:r>
      <w:r>
        <w:rPr>
          <w:rFonts w:ascii="仿宋_GB2312" w:hAnsi="仿宋_GB2312"/>
          <w:b/>
          <w:bCs/>
          <w:sz w:val="28"/>
          <w:szCs w:val="32"/>
        </w:rPr>
        <w:t>竞价</w:t>
      </w:r>
    </w:p>
    <w:p w:rsidR="00657AC1" w:rsidRDefault="00657AC1" w:rsidP="00657AC1">
      <w:pPr>
        <w:spacing w:line="360" w:lineRule="auto"/>
        <w:jc w:val="left"/>
        <w:rPr>
          <w:rFonts w:ascii="仿宋_GB2312" w:hAnsi="仿宋_GB2312"/>
          <w:b/>
          <w:bCs/>
          <w:sz w:val="28"/>
          <w:szCs w:val="32"/>
        </w:rPr>
      </w:pPr>
      <w:r>
        <w:rPr>
          <w:rFonts w:ascii="仿宋_GB2312" w:hAnsi="仿宋_GB2312"/>
          <w:b/>
          <w:bCs/>
          <w:sz w:val="28"/>
          <w:szCs w:val="32"/>
        </w:rPr>
        <w:t>项目</w:t>
      </w:r>
      <w:r>
        <w:rPr>
          <w:rFonts w:ascii="仿宋_GB2312" w:hAnsi="仿宋_GB2312" w:hint="eastAsia"/>
          <w:b/>
          <w:bCs/>
          <w:sz w:val="28"/>
          <w:szCs w:val="32"/>
        </w:rPr>
        <w:t>名称</w:t>
      </w:r>
      <w:r>
        <w:rPr>
          <w:rFonts w:ascii="仿宋_GB2312" w:hAnsi="仿宋_GB2312"/>
          <w:b/>
          <w:bCs/>
          <w:sz w:val="28"/>
          <w:szCs w:val="32"/>
        </w:rPr>
        <w:t>：</w:t>
      </w:r>
      <w:r w:rsidR="001E1B9F" w:rsidRPr="001E1B9F">
        <w:rPr>
          <w:rFonts w:ascii="仿宋_GB2312" w:hAnsi="仿宋_GB2312" w:hint="eastAsia"/>
          <w:b/>
          <w:bCs/>
          <w:sz w:val="28"/>
          <w:szCs w:val="32"/>
        </w:rPr>
        <w:t>铅衣铅服等一批</w:t>
      </w:r>
    </w:p>
    <w:p w:rsidR="00657AC1" w:rsidRDefault="00657AC1" w:rsidP="00657AC1">
      <w:pPr>
        <w:spacing w:line="360" w:lineRule="auto"/>
        <w:jc w:val="left"/>
        <w:rPr>
          <w:rFonts w:ascii="仿宋_GB2312" w:hAnsi="仿宋_GB2312"/>
          <w:b/>
          <w:bCs/>
          <w:sz w:val="28"/>
          <w:szCs w:val="32"/>
        </w:rPr>
      </w:pPr>
      <w:r>
        <w:rPr>
          <w:rFonts w:ascii="仿宋_GB2312" w:hAnsi="仿宋_GB2312" w:hint="eastAsia"/>
          <w:b/>
          <w:bCs/>
          <w:sz w:val="28"/>
          <w:szCs w:val="32"/>
        </w:rPr>
        <w:t>项目编号：</w:t>
      </w:r>
      <w:r>
        <w:rPr>
          <w:rFonts w:ascii="仿宋_GB2312" w:hAnsi="仿宋_GB2312" w:hint="eastAsia"/>
          <w:b/>
          <w:bCs/>
          <w:sz w:val="28"/>
          <w:szCs w:val="32"/>
        </w:rPr>
        <w:t>2022-0</w:t>
      </w:r>
      <w:r w:rsidR="001E1B9F">
        <w:rPr>
          <w:rFonts w:ascii="仿宋_GB2312" w:hAnsi="仿宋_GB2312" w:hint="eastAsia"/>
          <w:b/>
          <w:bCs/>
          <w:sz w:val="28"/>
          <w:szCs w:val="32"/>
        </w:rPr>
        <w:t>7</w:t>
      </w:r>
    </w:p>
    <w:p w:rsidR="00D70D3D" w:rsidRDefault="00D70D3D" w:rsidP="00D70D3D">
      <w:pPr>
        <w:pStyle w:val="2"/>
        <w:rPr>
          <w:rFonts w:hAnsi="仿宋_GB2312"/>
          <w:b/>
          <w:bCs/>
          <w:sz w:val="28"/>
          <w:szCs w:val="32"/>
        </w:rPr>
      </w:pPr>
      <w:r>
        <w:rPr>
          <w:rFonts w:hAnsi="仿宋_GB2312" w:hint="eastAsia"/>
          <w:b/>
          <w:bCs/>
          <w:sz w:val="28"/>
          <w:szCs w:val="32"/>
        </w:rPr>
        <w:t>报名竞价限期：</w:t>
      </w:r>
      <w:r>
        <w:rPr>
          <w:rFonts w:hAnsi="仿宋_GB2312"/>
          <w:b/>
          <w:bCs/>
          <w:sz w:val="28"/>
          <w:szCs w:val="32"/>
        </w:rPr>
        <w:t>2022</w:t>
      </w:r>
      <w:r>
        <w:rPr>
          <w:rFonts w:hAnsi="仿宋_GB2312" w:hint="eastAsia"/>
          <w:b/>
          <w:bCs/>
          <w:sz w:val="28"/>
          <w:szCs w:val="32"/>
        </w:rPr>
        <w:t>年</w:t>
      </w:r>
      <w:r w:rsidR="001E1B9F">
        <w:rPr>
          <w:rFonts w:hAnsi="仿宋_GB2312" w:hint="eastAsia"/>
          <w:b/>
          <w:bCs/>
          <w:sz w:val="28"/>
          <w:szCs w:val="32"/>
        </w:rPr>
        <w:t>7</w:t>
      </w:r>
      <w:r>
        <w:rPr>
          <w:rFonts w:hAnsi="仿宋_GB2312" w:hint="eastAsia"/>
          <w:b/>
          <w:bCs/>
          <w:sz w:val="28"/>
          <w:szCs w:val="32"/>
        </w:rPr>
        <w:t>月</w:t>
      </w:r>
      <w:r w:rsidR="001A4A9D">
        <w:rPr>
          <w:rFonts w:hAnsi="仿宋_GB2312" w:hint="eastAsia"/>
          <w:b/>
          <w:bCs/>
          <w:sz w:val="28"/>
          <w:szCs w:val="32"/>
        </w:rPr>
        <w:t>20</w:t>
      </w:r>
      <w:r>
        <w:rPr>
          <w:rFonts w:hAnsi="仿宋_GB2312" w:hint="eastAsia"/>
          <w:b/>
          <w:bCs/>
          <w:sz w:val="28"/>
          <w:szCs w:val="32"/>
        </w:rPr>
        <w:t>日——</w:t>
      </w:r>
      <w:r>
        <w:rPr>
          <w:rFonts w:hAnsi="仿宋_GB2312"/>
          <w:b/>
          <w:bCs/>
          <w:sz w:val="28"/>
          <w:szCs w:val="32"/>
        </w:rPr>
        <w:t>2022</w:t>
      </w:r>
      <w:r>
        <w:rPr>
          <w:rFonts w:hAnsi="仿宋_GB2312" w:hint="eastAsia"/>
          <w:b/>
          <w:bCs/>
          <w:sz w:val="28"/>
          <w:szCs w:val="32"/>
        </w:rPr>
        <w:t>年</w:t>
      </w:r>
      <w:r w:rsidR="001E1B9F">
        <w:rPr>
          <w:rFonts w:hAnsi="仿宋_GB2312" w:hint="eastAsia"/>
          <w:b/>
          <w:bCs/>
          <w:sz w:val="28"/>
          <w:szCs w:val="32"/>
        </w:rPr>
        <w:t>7</w:t>
      </w:r>
      <w:r>
        <w:rPr>
          <w:rFonts w:hAnsi="仿宋_GB2312" w:hint="eastAsia"/>
          <w:b/>
          <w:bCs/>
          <w:sz w:val="28"/>
          <w:szCs w:val="32"/>
        </w:rPr>
        <w:t>月</w:t>
      </w:r>
      <w:r w:rsidR="001E1B9F">
        <w:rPr>
          <w:rFonts w:hAnsi="仿宋_GB2312" w:hint="eastAsia"/>
          <w:b/>
          <w:bCs/>
          <w:sz w:val="28"/>
          <w:szCs w:val="32"/>
        </w:rPr>
        <w:t>2</w:t>
      </w:r>
      <w:r w:rsidR="001A4A9D">
        <w:rPr>
          <w:rFonts w:hAnsi="仿宋_GB2312" w:hint="eastAsia"/>
          <w:b/>
          <w:bCs/>
          <w:sz w:val="28"/>
          <w:szCs w:val="32"/>
        </w:rPr>
        <w:t>6</w:t>
      </w:r>
      <w:r>
        <w:rPr>
          <w:rFonts w:hAnsi="仿宋_GB2312" w:hint="eastAsia"/>
          <w:b/>
          <w:bCs/>
          <w:sz w:val="28"/>
          <w:szCs w:val="32"/>
        </w:rPr>
        <w:t>日</w:t>
      </w:r>
    </w:p>
    <w:p w:rsidR="00657AC1" w:rsidRPr="00D70D3D" w:rsidRDefault="00657AC1" w:rsidP="00FE10C5">
      <w:pPr>
        <w:snapToGrid w:val="0"/>
        <w:spacing w:beforeLines="50" w:afterLines="50" w:line="360" w:lineRule="auto"/>
        <w:jc w:val="center"/>
        <w:rPr>
          <w:rFonts w:ascii="黑体" w:eastAsia="黑体" w:hAnsi="华文中宋" w:cs="华文中宋"/>
          <w:sz w:val="30"/>
          <w:szCs w:val="30"/>
        </w:rPr>
      </w:pPr>
    </w:p>
    <w:p w:rsidR="00657AC1" w:rsidRDefault="00657AC1" w:rsidP="00FE10C5">
      <w:pPr>
        <w:autoSpaceDE w:val="0"/>
        <w:autoSpaceDN w:val="0"/>
        <w:adjustRightInd w:val="0"/>
        <w:snapToGrid w:val="0"/>
        <w:spacing w:beforeLines="50" w:afterLines="50" w:line="360" w:lineRule="auto"/>
        <w:jc w:val="center"/>
        <w:rPr>
          <w:rFonts w:ascii="黑体" w:eastAsia="黑体" w:hAnsi="华文中宋" w:cs="华文中宋"/>
          <w:kern w:val="0"/>
          <w:sz w:val="30"/>
          <w:szCs w:val="30"/>
        </w:rPr>
      </w:pPr>
    </w:p>
    <w:p w:rsidR="00657AC1" w:rsidRDefault="00657AC1" w:rsidP="00FE10C5">
      <w:pPr>
        <w:autoSpaceDE w:val="0"/>
        <w:autoSpaceDN w:val="0"/>
        <w:adjustRightInd w:val="0"/>
        <w:snapToGrid w:val="0"/>
        <w:spacing w:beforeLines="50" w:afterLines="50" w:line="360" w:lineRule="auto"/>
        <w:jc w:val="left"/>
        <w:rPr>
          <w:rFonts w:ascii="黑体" w:eastAsia="黑体" w:hAnsi="华文中宋" w:cs="华文中宋"/>
          <w:kern w:val="0"/>
          <w:sz w:val="30"/>
          <w:szCs w:val="30"/>
        </w:rPr>
      </w:pPr>
    </w:p>
    <w:p w:rsidR="00657AC1" w:rsidRDefault="00657AC1" w:rsidP="00657AC1">
      <w:pPr>
        <w:autoSpaceDE w:val="0"/>
        <w:autoSpaceDN w:val="0"/>
        <w:adjustRightInd w:val="0"/>
        <w:snapToGrid w:val="0"/>
        <w:spacing w:line="360" w:lineRule="auto"/>
        <w:ind w:left="420" w:firstLine="420"/>
        <w:jc w:val="center"/>
        <w:rPr>
          <w:rFonts w:ascii="仿宋_GB2312" w:hAnsi="仿宋_GB2312"/>
          <w:b/>
          <w:bCs/>
          <w:sz w:val="28"/>
          <w:szCs w:val="32"/>
        </w:rPr>
      </w:pPr>
      <w:r>
        <w:rPr>
          <w:rFonts w:ascii="仿宋_GB2312" w:hAnsi="仿宋_GB2312" w:hint="eastAsia"/>
          <w:b/>
          <w:bCs/>
          <w:sz w:val="28"/>
          <w:szCs w:val="32"/>
        </w:rPr>
        <w:t>广州医科大学附属肿瘤医院</w:t>
      </w:r>
    </w:p>
    <w:p w:rsidR="00657AC1" w:rsidRDefault="00657AC1" w:rsidP="00657AC1">
      <w:pPr>
        <w:autoSpaceDE w:val="0"/>
        <w:autoSpaceDN w:val="0"/>
        <w:adjustRightInd w:val="0"/>
        <w:snapToGrid w:val="0"/>
        <w:spacing w:line="360" w:lineRule="auto"/>
        <w:ind w:left="420" w:firstLine="420"/>
        <w:jc w:val="center"/>
        <w:rPr>
          <w:rFonts w:ascii="仿宋_GB2312" w:hAnsi="仿宋_GB2312"/>
          <w:b/>
          <w:sz w:val="28"/>
        </w:rPr>
      </w:pPr>
      <w:r>
        <w:rPr>
          <w:rFonts w:ascii="仿宋_GB2312" w:hAnsi="仿宋_GB2312" w:hint="eastAsia"/>
          <w:b/>
          <w:sz w:val="28"/>
        </w:rPr>
        <w:t>二零二二年</w:t>
      </w:r>
      <w:r w:rsidR="00B57DD9">
        <w:rPr>
          <w:rFonts w:ascii="仿宋_GB2312" w:hAnsi="仿宋_GB2312" w:hint="eastAsia"/>
          <w:b/>
          <w:sz w:val="28"/>
        </w:rPr>
        <w:t>七</w:t>
      </w:r>
      <w:r>
        <w:rPr>
          <w:rFonts w:ascii="仿宋_GB2312" w:hAnsi="仿宋_GB2312"/>
          <w:b/>
          <w:sz w:val="28"/>
        </w:rPr>
        <w:t>月</w:t>
      </w:r>
    </w:p>
    <w:p w:rsidR="00657AC1" w:rsidRDefault="00657AC1" w:rsidP="00657AC1">
      <w:pPr>
        <w:autoSpaceDE w:val="0"/>
        <w:autoSpaceDN w:val="0"/>
        <w:adjustRightInd w:val="0"/>
        <w:snapToGrid w:val="0"/>
        <w:spacing w:line="360" w:lineRule="auto"/>
        <w:ind w:left="420" w:firstLine="420"/>
        <w:jc w:val="center"/>
        <w:rPr>
          <w:rFonts w:ascii="仿宋_GB2312" w:hAnsi="仿宋_GB2312"/>
          <w:sz w:val="28"/>
        </w:rPr>
      </w:pPr>
    </w:p>
    <w:p w:rsidR="00657AC1" w:rsidRDefault="00657AC1" w:rsidP="00657AC1">
      <w:pPr>
        <w:autoSpaceDE w:val="0"/>
        <w:autoSpaceDN w:val="0"/>
        <w:adjustRightInd w:val="0"/>
        <w:snapToGrid w:val="0"/>
        <w:spacing w:line="360" w:lineRule="auto"/>
        <w:ind w:left="420" w:firstLine="420"/>
        <w:jc w:val="center"/>
        <w:rPr>
          <w:rFonts w:ascii="仿宋_GB2312" w:hAnsi="仿宋_GB2312"/>
          <w:b/>
          <w:bCs/>
          <w:sz w:val="28"/>
          <w:szCs w:val="32"/>
        </w:rPr>
        <w:sectPr w:rsidR="00657AC1">
          <w:headerReference w:type="default" r:id="rId9"/>
          <w:pgSz w:w="11906" w:h="16838"/>
          <w:pgMar w:top="1440" w:right="1800" w:bottom="1440" w:left="1800" w:header="851" w:footer="992" w:gutter="0"/>
          <w:cols w:space="720"/>
          <w:docGrid w:type="lines" w:linePitch="312"/>
        </w:sectPr>
      </w:pPr>
    </w:p>
    <w:p w:rsidR="00657AC1" w:rsidRDefault="00657AC1" w:rsidP="00657AC1">
      <w:pPr>
        <w:pStyle w:val="a9"/>
        <w:spacing w:before="0" w:after="0"/>
      </w:pPr>
      <w:r>
        <w:rPr>
          <w:rFonts w:hint="eastAsia"/>
        </w:rPr>
        <w:lastRenderedPageBreak/>
        <w:t>第一章竞价须知</w:t>
      </w:r>
    </w:p>
    <w:p w:rsidR="00657AC1" w:rsidRDefault="00657AC1" w:rsidP="00657AC1">
      <w:pPr>
        <w:pStyle w:val="ad"/>
        <w:numPr>
          <w:ilvl w:val="0"/>
          <w:numId w:val="2"/>
        </w:numPr>
        <w:spacing w:line="360" w:lineRule="auto"/>
        <w:ind w:firstLineChars="0"/>
        <w:rPr>
          <w:rFonts w:asciiTheme="minorEastAsia" w:hAnsiTheme="minorEastAsia"/>
        </w:rPr>
      </w:pPr>
      <w:r>
        <w:rPr>
          <w:rFonts w:asciiTheme="minorEastAsia" w:hAnsiTheme="minorEastAsia" w:hint="eastAsia"/>
          <w:szCs w:val="21"/>
        </w:rPr>
        <w:t>本项目通过院内竞价，</w:t>
      </w:r>
      <w:r>
        <w:rPr>
          <w:rFonts w:ascii="宋体" w:hAnsi="宋体" w:hint="eastAsia"/>
          <w:szCs w:val="21"/>
        </w:rPr>
        <w:t>参与竞价的</w:t>
      </w:r>
      <w:r>
        <w:rPr>
          <w:rFonts w:asciiTheme="minorEastAsia" w:hAnsiTheme="minorEastAsia" w:hint="eastAsia"/>
          <w:szCs w:val="21"/>
        </w:rPr>
        <w:t>供应商必须报名登记，成功后方可参与项目竞价。</w:t>
      </w:r>
    </w:p>
    <w:p w:rsidR="00657AC1" w:rsidRDefault="00657AC1" w:rsidP="00657AC1">
      <w:pPr>
        <w:pStyle w:val="ad"/>
        <w:numPr>
          <w:ilvl w:val="0"/>
          <w:numId w:val="2"/>
        </w:numPr>
        <w:spacing w:line="360" w:lineRule="auto"/>
        <w:ind w:firstLineChars="0"/>
        <w:rPr>
          <w:rFonts w:asciiTheme="minorEastAsia" w:hAnsiTheme="minorEastAsia"/>
        </w:rPr>
      </w:pPr>
      <w:r>
        <w:t>语言要求</w:t>
      </w:r>
    </w:p>
    <w:p w:rsidR="00657AC1" w:rsidRDefault="00657AC1" w:rsidP="00657AC1">
      <w:pPr>
        <w:spacing w:line="360" w:lineRule="auto"/>
        <w:ind w:leftChars="200" w:left="420"/>
      </w:pPr>
      <w:r>
        <w:t>供应商提交的响应文件以及供应商与采购人就有关项目的所有来往函电均应使用中文书写。供应商提交的文件或资料可以用另一种语言，但相应内容应附有中文翻译本，由翻译机构盖章或者翻译人员签名。两种语言不一致时以中文翻译本为准。</w:t>
      </w:r>
    </w:p>
    <w:p w:rsidR="00657AC1" w:rsidRDefault="00657AC1" w:rsidP="00657AC1">
      <w:pPr>
        <w:pStyle w:val="ad"/>
        <w:numPr>
          <w:ilvl w:val="0"/>
          <w:numId w:val="2"/>
        </w:numPr>
        <w:spacing w:line="360" w:lineRule="auto"/>
        <w:ind w:firstLineChars="0"/>
      </w:pPr>
      <w:r>
        <w:rPr>
          <w:rFonts w:asciiTheme="minorEastAsia" w:hAnsiTheme="minorEastAsia" w:hint="eastAsia"/>
          <w:b/>
          <w:bCs/>
          <w:szCs w:val="21"/>
        </w:rPr>
        <w:t>参与项目竞价后放弃成交资格超过三次（含三次）的供应商连同该供应商同一法人名下所有公司将被列入黑名单，永久不得参与其他项目竞价。</w:t>
      </w:r>
    </w:p>
    <w:p w:rsidR="00657AC1" w:rsidRDefault="00657AC1" w:rsidP="00657AC1">
      <w:pPr>
        <w:pStyle w:val="ad"/>
        <w:numPr>
          <w:ilvl w:val="0"/>
          <w:numId w:val="2"/>
        </w:numPr>
        <w:spacing w:line="360" w:lineRule="auto"/>
        <w:ind w:firstLineChars="0"/>
        <w:rPr>
          <w:rFonts w:asciiTheme="minorEastAsia" w:hAnsiTheme="minorEastAsia"/>
        </w:rPr>
      </w:pPr>
      <w:r>
        <w:rPr>
          <w:rFonts w:asciiTheme="minorEastAsia" w:hAnsiTheme="minorEastAsia" w:hint="eastAsia"/>
        </w:rPr>
        <w:t>竞价须知</w:t>
      </w:r>
    </w:p>
    <w:p w:rsidR="00657AC1" w:rsidRDefault="00657AC1" w:rsidP="00657AC1">
      <w:pPr>
        <w:pStyle w:val="ad"/>
        <w:numPr>
          <w:ilvl w:val="0"/>
          <w:numId w:val="3"/>
        </w:numPr>
        <w:spacing w:line="360" w:lineRule="auto"/>
        <w:ind w:left="1270" w:firstLineChars="0"/>
        <w:rPr>
          <w:rFonts w:asciiTheme="minorEastAsia" w:hAnsiTheme="minorEastAsia"/>
          <w:b/>
        </w:rPr>
      </w:pPr>
      <w:r>
        <w:rPr>
          <w:rStyle w:val="ab"/>
          <w:rFonts w:asciiTheme="minorEastAsia" w:hAnsiTheme="minorEastAsia" w:hint="eastAsia"/>
          <w:bCs w:val="0"/>
        </w:rPr>
        <w:t>竞价说明</w:t>
      </w:r>
    </w:p>
    <w:p w:rsidR="00657AC1" w:rsidRDefault="00657AC1" w:rsidP="00657AC1">
      <w:pPr>
        <w:pStyle w:val="ad"/>
        <w:numPr>
          <w:ilvl w:val="0"/>
          <w:numId w:val="4"/>
        </w:numPr>
        <w:tabs>
          <w:tab w:val="left" w:pos="851"/>
        </w:tabs>
        <w:spacing w:line="360" w:lineRule="auto"/>
        <w:ind w:firstLineChars="0"/>
        <w:rPr>
          <w:rFonts w:asciiTheme="minorEastAsia" w:hAnsiTheme="minorEastAsia"/>
        </w:rPr>
      </w:pPr>
      <w:r>
        <w:rPr>
          <w:rFonts w:ascii="宋体" w:hAnsi="宋体" w:hint="eastAsia"/>
          <w:szCs w:val="21"/>
        </w:rPr>
        <w:t>参与竞价的供应商应承担所有与准备和参加竞价有关的费用</w:t>
      </w:r>
      <w:r>
        <w:rPr>
          <w:rFonts w:ascii="宋体" w:hAnsi="宋体" w:cs="宋体" w:hint="eastAsia"/>
          <w:szCs w:val="21"/>
        </w:rPr>
        <w:t>，不</w:t>
      </w:r>
      <w:r>
        <w:rPr>
          <w:rFonts w:ascii="宋体" w:hAnsi="宋体" w:cs="宋体" w:hint="eastAsia"/>
          <w:szCs w:val="21"/>
          <w:lang w:eastAsia="zh-TW"/>
        </w:rPr>
        <w:t>论</w:t>
      </w:r>
      <w:r>
        <w:rPr>
          <w:rFonts w:ascii="宋体" w:hAnsi="宋体" w:cs="宋体" w:hint="eastAsia"/>
          <w:szCs w:val="21"/>
        </w:rPr>
        <w:t>竞价</w:t>
      </w:r>
      <w:r>
        <w:rPr>
          <w:rFonts w:ascii="宋体" w:hAnsi="宋体" w:cs="宋体" w:hint="eastAsia"/>
          <w:szCs w:val="21"/>
          <w:lang w:eastAsia="zh-TW"/>
        </w:rPr>
        <w:t>的结果如何</w:t>
      </w:r>
      <w:r>
        <w:rPr>
          <w:rFonts w:ascii="宋体" w:hAnsi="宋体" w:cs="宋体" w:hint="eastAsia"/>
          <w:szCs w:val="21"/>
        </w:rPr>
        <w:t>，采购</w:t>
      </w:r>
      <w:r>
        <w:rPr>
          <w:rFonts w:ascii="宋体" w:hAnsi="宋体" w:cs="宋体" w:hint="eastAsia"/>
          <w:szCs w:val="21"/>
          <w:lang w:eastAsia="zh-TW"/>
        </w:rPr>
        <w:t>人无义务和责任承担这些费用</w:t>
      </w:r>
      <w:r>
        <w:rPr>
          <w:rFonts w:ascii="宋体" w:hAnsi="宋体" w:cs="宋体" w:hint="eastAsia"/>
          <w:szCs w:val="21"/>
        </w:rPr>
        <w:t>。</w:t>
      </w:r>
      <w:bookmarkStart w:id="2" w:name="_GoBack"/>
      <w:bookmarkEnd w:id="2"/>
    </w:p>
    <w:p w:rsidR="00657AC1" w:rsidRDefault="00657AC1" w:rsidP="00657AC1">
      <w:pPr>
        <w:pStyle w:val="ad"/>
        <w:numPr>
          <w:ilvl w:val="0"/>
          <w:numId w:val="4"/>
        </w:numPr>
        <w:spacing w:line="360" w:lineRule="auto"/>
        <w:ind w:firstLineChars="0"/>
        <w:rPr>
          <w:rFonts w:asciiTheme="minorEastAsia" w:hAnsiTheme="minorEastAsia"/>
        </w:rPr>
      </w:pPr>
      <w:r>
        <w:rPr>
          <w:rFonts w:ascii="宋体" w:hAnsi="宋体" w:hint="eastAsia"/>
          <w:szCs w:val="21"/>
        </w:rPr>
        <w:t>参与竞价的</w:t>
      </w:r>
      <w:r>
        <w:rPr>
          <w:rFonts w:asciiTheme="minorEastAsia" w:hAnsiTheme="minorEastAsia" w:hint="eastAsia"/>
          <w:bCs/>
          <w:szCs w:val="21"/>
        </w:rPr>
        <w:t>供应商必须按竞价附件的格式填写，不得随意增加或删除表格内容。除单价、金额或项目要求填写的内容外，不得擅自改动竞价附件内容，否则将有可能影响成交结果，不推荐为成交候选人。</w:t>
      </w:r>
    </w:p>
    <w:p w:rsidR="00657AC1" w:rsidRDefault="00657AC1" w:rsidP="00657AC1">
      <w:pPr>
        <w:pStyle w:val="ad"/>
        <w:numPr>
          <w:ilvl w:val="0"/>
          <w:numId w:val="4"/>
        </w:numPr>
        <w:spacing w:line="360" w:lineRule="auto"/>
        <w:ind w:firstLineChars="0"/>
        <w:rPr>
          <w:rFonts w:asciiTheme="minorEastAsia" w:hAnsiTheme="minorEastAsia"/>
        </w:rPr>
      </w:pPr>
      <w:r>
        <w:rPr>
          <w:rFonts w:asciiTheme="minorEastAsia" w:hAnsiTheme="minorEastAsia" w:hint="eastAsia"/>
          <w:szCs w:val="21"/>
        </w:rPr>
        <w:t>若成交供应商自身原因无法完成本项目，则采购人有权利保留追究责任。</w:t>
      </w:r>
    </w:p>
    <w:p w:rsidR="00657AC1" w:rsidRDefault="00657AC1" w:rsidP="00657AC1">
      <w:pPr>
        <w:pStyle w:val="ad"/>
        <w:numPr>
          <w:ilvl w:val="0"/>
          <w:numId w:val="4"/>
        </w:numPr>
        <w:spacing w:line="360" w:lineRule="auto"/>
        <w:ind w:firstLineChars="0"/>
        <w:rPr>
          <w:rFonts w:asciiTheme="minorEastAsia" w:hAnsiTheme="minorEastAsia"/>
        </w:rPr>
      </w:pPr>
      <w:r>
        <w:rPr>
          <w:rFonts w:asciiTheme="minorEastAsia" w:hAnsiTheme="minorEastAsia" w:hint="eastAsia"/>
        </w:rPr>
        <w:t>成交供应商因自身原因被取消成交资格，采购人可重新启动采购或按竞价公告规定顺延推选符合要求的供应商作为成交人。</w:t>
      </w:r>
    </w:p>
    <w:p w:rsidR="00657AC1" w:rsidRDefault="00657AC1" w:rsidP="00657AC1">
      <w:pPr>
        <w:pStyle w:val="ad"/>
        <w:numPr>
          <w:ilvl w:val="0"/>
          <w:numId w:val="4"/>
        </w:numPr>
        <w:spacing w:line="360" w:lineRule="auto"/>
        <w:ind w:firstLineChars="0"/>
        <w:rPr>
          <w:rFonts w:asciiTheme="minorEastAsia" w:hAnsiTheme="minorEastAsia"/>
        </w:rPr>
      </w:pPr>
      <w:r>
        <w:rPr>
          <w:rFonts w:asciiTheme="minorEastAsia" w:hAnsiTheme="minorEastAsia" w:hint="eastAsia"/>
        </w:rPr>
        <w:t>若本项目竞价采购失败，采购人将重新采购，届时采购人有权根据项目具体情况，决定重新采购项目的采购方式。</w:t>
      </w:r>
    </w:p>
    <w:p w:rsidR="00657AC1" w:rsidRDefault="00657AC1" w:rsidP="00657AC1">
      <w:pPr>
        <w:pStyle w:val="ad"/>
        <w:numPr>
          <w:ilvl w:val="0"/>
          <w:numId w:val="4"/>
        </w:numPr>
        <w:spacing w:line="360" w:lineRule="auto"/>
        <w:ind w:firstLineChars="0"/>
        <w:rPr>
          <w:rFonts w:asciiTheme="minorEastAsia" w:hAnsiTheme="minorEastAsia"/>
        </w:rPr>
      </w:pPr>
      <w:r>
        <w:rPr>
          <w:rFonts w:asciiTheme="minorEastAsia" w:hAnsiTheme="minorEastAsia" w:hint="eastAsia"/>
        </w:rPr>
        <w:t>成交供应商若无正当理由恶意放弃成交资格，采购人有权将拒绝其参加本项目重新组织的竞价采购活动。</w:t>
      </w:r>
    </w:p>
    <w:p w:rsidR="00657AC1" w:rsidRDefault="00657AC1" w:rsidP="00657AC1">
      <w:pPr>
        <w:pStyle w:val="ad"/>
        <w:numPr>
          <w:ilvl w:val="0"/>
          <w:numId w:val="4"/>
        </w:numPr>
        <w:spacing w:line="360" w:lineRule="auto"/>
        <w:ind w:firstLineChars="0"/>
        <w:rPr>
          <w:rFonts w:asciiTheme="minorEastAsia" w:hAnsiTheme="minorEastAsia"/>
        </w:rPr>
      </w:pPr>
      <w:r>
        <w:rPr>
          <w:rFonts w:asciiTheme="minorEastAsia" w:hAnsiTheme="minorEastAsia" w:hint="eastAsia"/>
        </w:rPr>
        <w:t>如采购人在审核或复核</w:t>
      </w:r>
      <w:r>
        <w:rPr>
          <w:rFonts w:ascii="宋体" w:hAnsi="宋体" w:hint="eastAsia"/>
          <w:szCs w:val="21"/>
        </w:rPr>
        <w:t>参与竞价的</w:t>
      </w:r>
      <w:r>
        <w:rPr>
          <w:rFonts w:asciiTheme="minorEastAsia" w:hAnsiTheme="minorEastAsia" w:hint="eastAsia"/>
        </w:rPr>
        <w:t>供应商所提交的竞价资料时，供应商须无条件配合；期间若发现存在弄虚作假或相关的失信记录或违反国家法律法规等相关的不良情形，采购人可取消其成交资格并保留追究责任的权力。</w:t>
      </w:r>
    </w:p>
    <w:p w:rsidR="00657AC1" w:rsidRDefault="00657AC1" w:rsidP="00657AC1">
      <w:pPr>
        <w:pStyle w:val="ad"/>
        <w:numPr>
          <w:ilvl w:val="0"/>
          <w:numId w:val="4"/>
        </w:numPr>
        <w:spacing w:line="360" w:lineRule="auto"/>
        <w:ind w:firstLineChars="0"/>
        <w:rPr>
          <w:rFonts w:asciiTheme="minorEastAsia" w:hAnsiTheme="minorEastAsia"/>
        </w:rPr>
      </w:pPr>
      <w:r>
        <w:rPr>
          <w:rFonts w:ascii="宋体" w:hAnsi="宋体" w:cs="宋体" w:hint="eastAsia"/>
          <w:szCs w:val="21"/>
        </w:rPr>
        <w:t>参与竞价的</w:t>
      </w:r>
      <w:r>
        <w:rPr>
          <w:rFonts w:ascii="宋体" w:hAnsi="宋体" w:cs="宋体" w:hint="eastAsia"/>
          <w:szCs w:val="21"/>
          <w:lang w:eastAsia="zh-TW"/>
        </w:rPr>
        <w:t>供应商向我</w:t>
      </w:r>
      <w:r>
        <w:rPr>
          <w:rFonts w:ascii="宋体" w:hAnsi="宋体" w:cs="宋体" w:hint="eastAsia"/>
          <w:szCs w:val="21"/>
        </w:rPr>
        <w:t>院</w:t>
      </w:r>
      <w:r>
        <w:rPr>
          <w:rFonts w:ascii="宋体" w:hAnsi="宋体" w:cs="宋体" w:hint="eastAsia"/>
          <w:szCs w:val="21"/>
          <w:lang w:eastAsia="zh-TW"/>
        </w:rPr>
        <w:t>咨询的有关项目事项，一切以</w:t>
      </w:r>
      <w:r>
        <w:rPr>
          <w:rFonts w:ascii="宋体" w:hAnsi="宋体" w:cs="宋体" w:hint="eastAsia"/>
          <w:szCs w:val="21"/>
        </w:rPr>
        <w:t>竞价文件</w:t>
      </w:r>
      <w:r>
        <w:rPr>
          <w:rFonts w:ascii="宋体" w:hAnsi="宋体" w:cs="宋体" w:hint="eastAsia"/>
          <w:szCs w:val="21"/>
          <w:lang w:eastAsia="zh-TW"/>
        </w:rPr>
        <w:t>规定</w:t>
      </w:r>
      <w:r>
        <w:rPr>
          <w:rFonts w:ascii="宋体" w:hAnsi="宋体" w:cs="宋体" w:hint="eastAsia"/>
          <w:szCs w:val="21"/>
        </w:rPr>
        <w:t>和竞价公告规定以及</w:t>
      </w:r>
      <w:r w:rsidRPr="00AF1D12">
        <w:rPr>
          <w:rFonts w:ascii="宋体" w:hAnsi="宋体" w:cs="宋体" w:hint="eastAsia"/>
          <w:color w:val="000000" w:themeColor="text1"/>
          <w:szCs w:val="21"/>
        </w:rPr>
        <w:t>设备科的</w:t>
      </w:r>
      <w:r w:rsidRPr="00AF1D12">
        <w:rPr>
          <w:rFonts w:ascii="宋体" w:hAnsi="宋体" w:cs="宋体" w:hint="eastAsia"/>
          <w:color w:val="000000" w:themeColor="text1"/>
          <w:szCs w:val="21"/>
          <w:lang w:eastAsia="zh-TW"/>
        </w:rPr>
        <w:t>书面答复为准，其他一切形式均为个人意见，不代表本</w:t>
      </w:r>
      <w:r w:rsidRPr="00AF1D12">
        <w:rPr>
          <w:rFonts w:ascii="宋体" w:hAnsi="宋体" w:cs="宋体" w:hint="eastAsia"/>
          <w:color w:val="000000" w:themeColor="text1"/>
          <w:szCs w:val="21"/>
        </w:rPr>
        <w:t>院</w:t>
      </w:r>
      <w:r w:rsidRPr="00AF1D12">
        <w:rPr>
          <w:rFonts w:ascii="宋体" w:hAnsi="宋体" w:cs="宋体" w:hint="eastAsia"/>
          <w:color w:val="000000" w:themeColor="text1"/>
          <w:szCs w:val="21"/>
          <w:lang w:eastAsia="zh-TW"/>
        </w:rPr>
        <w:t>的意见</w:t>
      </w:r>
      <w:r>
        <w:rPr>
          <w:rFonts w:ascii="宋体" w:hAnsi="宋体" w:cs="宋体" w:hint="eastAsia"/>
          <w:szCs w:val="21"/>
        </w:rPr>
        <w:t>；</w:t>
      </w:r>
    </w:p>
    <w:p w:rsidR="00657AC1" w:rsidRDefault="00657AC1" w:rsidP="00657AC1">
      <w:pPr>
        <w:pStyle w:val="ad"/>
        <w:numPr>
          <w:ilvl w:val="0"/>
          <w:numId w:val="4"/>
        </w:numPr>
        <w:spacing w:line="360" w:lineRule="auto"/>
        <w:ind w:firstLineChars="0"/>
        <w:rPr>
          <w:rFonts w:asciiTheme="minorEastAsia" w:hAnsiTheme="minorEastAsia"/>
        </w:rPr>
      </w:pPr>
      <w:r>
        <w:rPr>
          <w:rFonts w:ascii="宋体" w:hAnsi="宋体" w:hint="eastAsia"/>
          <w:szCs w:val="21"/>
        </w:rPr>
        <w:t>参与竞价的供应商应认真阅读</w:t>
      </w:r>
      <w:r>
        <w:rPr>
          <w:rFonts w:ascii="宋体" w:hAnsi="宋体" w:cs="宋体" w:hint="eastAsia"/>
          <w:szCs w:val="21"/>
          <w:lang w:eastAsia="zh-TW"/>
        </w:rPr>
        <w:t>、并充分理解</w:t>
      </w:r>
      <w:r>
        <w:rPr>
          <w:rFonts w:ascii="宋体" w:hAnsi="宋体" w:cs="宋体" w:hint="eastAsia"/>
          <w:szCs w:val="21"/>
        </w:rPr>
        <w:t>竞价</w:t>
      </w:r>
      <w:r>
        <w:rPr>
          <w:rFonts w:ascii="宋体" w:hAnsi="宋体" w:cs="宋体" w:hint="eastAsia"/>
          <w:szCs w:val="21"/>
          <w:lang w:eastAsia="zh-TW"/>
        </w:rPr>
        <w:t>文件的全部内容（包括所有的补充、修改内容重要事项、格式、条款</w:t>
      </w:r>
      <w:r>
        <w:rPr>
          <w:rFonts w:ascii="宋体" w:hAnsi="宋体" w:cs="宋体" w:hint="eastAsia"/>
          <w:szCs w:val="21"/>
        </w:rPr>
        <w:t>、服务要求</w:t>
      </w:r>
      <w:r>
        <w:rPr>
          <w:rFonts w:ascii="宋体" w:hAnsi="宋体" w:cs="宋体" w:hint="eastAsia"/>
          <w:szCs w:val="21"/>
          <w:lang w:eastAsia="zh-TW"/>
        </w:rPr>
        <w:t>和技术规范、参数及要求等）。</w:t>
      </w:r>
      <w:r>
        <w:rPr>
          <w:rFonts w:ascii="宋体" w:hAnsi="宋体" w:cs="宋体" w:hint="eastAsia"/>
          <w:szCs w:val="21"/>
        </w:rPr>
        <w:t>供应商</w:t>
      </w:r>
      <w:r>
        <w:rPr>
          <w:rFonts w:ascii="宋体" w:hAnsi="宋体" w:cs="宋体" w:hint="eastAsia"/>
          <w:szCs w:val="21"/>
          <w:lang w:eastAsia="zh-TW"/>
        </w:rPr>
        <w:t>没有按照</w:t>
      </w:r>
      <w:r>
        <w:rPr>
          <w:rFonts w:ascii="宋体" w:hAnsi="宋体" w:cs="宋体" w:hint="eastAsia"/>
          <w:szCs w:val="21"/>
        </w:rPr>
        <w:t>竞</w:t>
      </w:r>
      <w:r>
        <w:rPr>
          <w:rFonts w:ascii="宋体" w:hAnsi="宋体" w:cs="宋体" w:hint="eastAsia"/>
          <w:szCs w:val="21"/>
        </w:rPr>
        <w:lastRenderedPageBreak/>
        <w:t>价</w:t>
      </w:r>
      <w:r>
        <w:rPr>
          <w:rFonts w:ascii="宋体" w:hAnsi="宋体" w:cs="宋体" w:hint="eastAsia"/>
          <w:szCs w:val="21"/>
          <w:lang w:eastAsia="zh-TW"/>
        </w:rPr>
        <w:t>文件要求提交全部资料，或者</w:t>
      </w:r>
      <w:r>
        <w:rPr>
          <w:rFonts w:ascii="宋体" w:hAnsi="宋体" w:cs="宋体" w:hint="eastAsia"/>
          <w:szCs w:val="21"/>
        </w:rPr>
        <w:t>参与竞价所提供的</w:t>
      </w:r>
      <w:r>
        <w:rPr>
          <w:rFonts w:ascii="宋体" w:hAnsi="宋体" w:cs="宋体" w:hint="eastAsia"/>
          <w:szCs w:val="21"/>
          <w:lang w:eastAsia="zh-TW"/>
        </w:rPr>
        <w:t>文件没有对</w:t>
      </w:r>
      <w:r>
        <w:rPr>
          <w:rFonts w:ascii="宋体" w:hAnsi="宋体" w:cs="宋体" w:hint="eastAsia"/>
          <w:szCs w:val="21"/>
        </w:rPr>
        <w:t>竞价</w:t>
      </w:r>
      <w:r>
        <w:rPr>
          <w:rFonts w:ascii="宋体" w:hAnsi="宋体" w:cs="宋体" w:hint="eastAsia"/>
          <w:szCs w:val="21"/>
          <w:lang w:eastAsia="zh-TW"/>
        </w:rPr>
        <w:t>文件在各方面都作出实质性响应是</w:t>
      </w:r>
      <w:r>
        <w:rPr>
          <w:rFonts w:ascii="宋体" w:hAnsi="宋体" w:cs="宋体" w:hint="eastAsia"/>
          <w:szCs w:val="21"/>
        </w:rPr>
        <w:t>供应商</w:t>
      </w:r>
      <w:r>
        <w:rPr>
          <w:rFonts w:ascii="宋体" w:hAnsi="宋体" w:cs="宋体" w:hint="eastAsia"/>
          <w:szCs w:val="21"/>
          <w:lang w:eastAsia="zh-TW"/>
        </w:rPr>
        <w:t>的风险，有可能导致其</w:t>
      </w:r>
      <w:r>
        <w:rPr>
          <w:rFonts w:ascii="宋体" w:hAnsi="宋体" w:cs="宋体" w:hint="eastAsia"/>
          <w:szCs w:val="21"/>
        </w:rPr>
        <w:t>竞价</w:t>
      </w:r>
      <w:r>
        <w:rPr>
          <w:rFonts w:ascii="宋体" w:hAnsi="宋体" w:cs="宋体" w:hint="eastAsia"/>
          <w:szCs w:val="21"/>
          <w:lang w:eastAsia="zh-TW"/>
        </w:rPr>
        <w:t>被拒绝，</w:t>
      </w:r>
      <w:r>
        <w:rPr>
          <w:rFonts w:ascii="宋体" w:hAnsi="宋体" w:hint="eastAsia"/>
          <w:szCs w:val="21"/>
        </w:rPr>
        <w:t>或被认定为无效竞价。</w:t>
      </w:r>
    </w:p>
    <w:p w:rsidR="00657AC1" w:rsidRDefault="00657AC1" w:rsidP="00657AC1">
      <w:pPr>
        <w:pStyle w:val="ad"/>
        <w:numPr>
          <w:ilvl w:val="0"/>
          <w:numId w:val="4"/>
        </w:numPr>
        <w:spacing w:line="360" w:lineRule="auto"/>
        <w:ind w:firstLineChars="0"/>
        <w:rPr>
          <w:rFonts w:asciiTheme="minorEastAsia" w:hAnsiTheme="minorEastAsia"/>
        </w:rPr>
      </w:pPr>
      <w:r>
        <w:rPr>
          <w:rFonts w:ascii="宋体" w:hAnsi="宋体" w:hint="eastAsia"/>
          <w:kern w:val="0"/>
          <w:szCs w:val="21"/>
        </w:rPr>
        <w:t>采购人有权拒绝接受任何不合格的货物或服务，由此产生的费用及相关后果均由成交供应商自行承担。</w:t>
      </w:r>
    </w:p>
    <w:p w:rsidR="00657AC1" w:rsidRDefault="00657AC1" w:rsidP="00657AC1">
      <w:pPr>
        <w:pStyle w:val="ad"/>
        <w:numPr>
          <w:ilvl w:val="0"/>
          <w:numId w:val="4"/>
        </w:numPr>
        <w:spacing w:line="360" w:lineRule="auto"/>
        <w:ind w:firstLineChars="0"/>
        <w:rPr>
          <w:rFonts w:asciiTheme="minorEastAsia" w:hAnsiTheme="minorEastAsia"/>
          <w:color w:val="000000" w:themeColor="text1"/>
        </w:rPr>
      </w:pPr>
      <w:r>
        <w:rPr>
          <w:rFonts w:asciiTheme="minorEastAsia" w:hAnsiTheme="minorEastAsia" w:hint="eastAsia"/>
          <w:color w:val="000000" w:themeColor="text1"/>
        </w:rPr>
        <w:t>供应商认为竞价结果损害其权益的，可在公示时间内向采购人提交书面质疑，不提交的视为无异议，</w:t>
      </w:r>
      <w:r>
        <w:rPr>
          <w:color w:val="000000" w:themeColor="text1"/>
        </w:rPr>
        <w:t>逾期提交将不予受理</w:t>
      </w:r>
      <w:r>
        <w:rPr>
          <w:rFonts w:asciiTheme="minorEastAsia" w:hAnsiTheme="minorEastAsia" w:hint="eastAsia"/>
          <w:color w:val="000000" w:themeColor="text1"/>
        </w:rPr>
        <w:t>。</w:t>
      </w:r>
    </w:p>
    <w:p w:rsidR="00657AC1" w:rsidRPr="00BD4E61" w:rsidRDefault="00657AC1" w:rsidP="00657AC1">
      <w:pPr>
        <w:spacing w:line="360" w:lineRule="auto"/>
        <w:ind w:left="840"/>
        <w:rPr>
          <w:rFonts w:asciiTheme="minorEastAsia" w:hAnsiTheme="minorEastAsia"/>
          <w:color w:val="000000" w:themeColor="text1"/>
        </w:rPr>
      </w:pPr>
      <w:r>
        <w:rPr>
          <w:rFonts w:asciiTheme="minorEastAsia" w:hAnsiTheme="minorEastAsia" w:hint="eastAsia"/>
          <w:b/>
          <w:color w:val="000000" w:themeColor="text1"/>
        </w:rPr>
        <w:t>2.</w:t>
      </w:r>
      <w:r w:rsidRPr="00BD4E61">
        <w:rPr>
          <w:rFonts w:asciiTheme="minorEastAsia" w:hAnsiTheme="minorEastAsia" w:hint="eastAsia"/>
          <w:b/>
          <w:color w:val="000000" w:themeColor="text1"/>
        </w:rPr>
        <w:t>竞价文件的澄清或修改</w:t>
      </w:r>
    </w:p>
    <w:p w:rsidR="00657AC1" w:rsidRDefault="00657AC1" w:rsidP="00657AC1">
      <w:pPr>
        <w:pStyle w:val="ad"/>
        <w:numPr>
          <w:ilvl w:val="0"/>
          <w:numId w:val="5"/>
        </w:numPr>
        <w:spacing w:line="360" w:lineRule="auto"/>
        <w:ind w:firstLineChars="0"/>
        <w:rPr>
          <w:rFonts w:asciiTheme="minorEastAsia" w:hAnsiTheme="minorEastAsia"/>
          <w:color w:val="000000" w:themeColor="text1"/>
        </w:rPr>
      </w:pPr>
      <w:r>
        <w:rPr>
          <w:rFonts w:asciiTheme="minorEastAsia" w:hAnsiTheme="minorEastAsia" w:hint="eastAsia"/>
          <w:color w:val="000000" w:themeColor="text1"/>
        </w:rPr>
        <w:t>采购人可以对已发出的竞价文件进行必要的澄清或者修改。澄清或者修改的内容将在医院网站上发布澄清（更正/变更）公告。</w:t>
      </w:r>
    </w:p>
    <w:p w:rsidR="00657AC1" w:rsidRDefault="00657AC1" w:rsidP="00657AC1">
      <w:pPr>
        <w:pStyle w:val="ad"/>
        <w:numPr>
          <w:ilvl w:val="0"/>
          <w:numId w:val="5"/>
        </w:numPr>
        <w:spacing w:line="360" w:lineRule="auto"/>
        <w:ind w:firstLineChars="0"/>
        <w:rPr>
          <w:rFonts w:asciiTheme="minorEastAsia" w:hAnsiTheme="minorEastAsia"/>
          <w:color w:val="000000" w:themeColor="text1"/>
        </w:rPr>
      </w:pPr>
      <w:r>
        <w:rPr>
          <w:rFonts w:asciiTheme="minorEastAsia" w:hAnsiTheme="minorEastAsia" w:hint="eastAsia"/>
          <w:color w:val="000000" w:themeColor="text1"/>
        </w:rPr>
        <w:t>无论澄清或者修改的内容是否影响竞价，报名供应商应按要求履行相应的义务；</w:t>
      </w:r>
      <w:r>
        <w:rPr>
          <w:rFonts w:ascii="宋体" w:hAnsi="宋体" w:cs="宋体" w:hint="eastAsia"/>
          <w:color w:val="000000" w:themeColor="text1"/>
          <w:szCs w:val="21"/>
        </w:rPr>
        <w:t>如报名</w:t>
      </w:r>
      <w:r>
        <w:rPr>
          <w:rFonts w:ascii="宋体" w:hAnsi="宋体" w:cs="宋体" w:hint="eastAsia"/>
          <w:color w:val="000000" w:themeColor="text1"/>
          <w:szCs w:val="21"/>
          <w:lang w:eastAsia="zh-TW"/>
        </w:rPr>
        <w:t>截止时间</w:t>
      </w:r>
      <w:r>
        <w:rPr>
          <w:rFonts w:ascii="宋体" w:hAnsi="宋体" w:cs="宋体" w:hint="eastAsia"/>
          <w:color w:val="000000" w:themeColor="text1"/>
          <w:szCs w:val="21"/>
        </w:rPr>
        <w:t>少于一个工作日的，</w:t>
      </w:r>
      <w:r>
        <w:rPr>
          <w:rFonts w:asciiTheme="minorEastAsia" w:hAnsiTheme="minorEastAsia" w:hint="eastAsia"/>
          <w:color w:val="000000" w:themeColor="text1"/>
        </w:rPr>
        <w:t>采购人应当相应顺延报名的截止时间。</w:t>
      </w:r>
    </w:p>
    <w:p w:rsidR="00657AC1" w:rsidRDefault="00657AC1" w:rsidP="00657AC1">
      <w:pPr>
        <w:pStyle w:val="ad"/>
        <w:numPr>
          <w:ilvl w:val="0"/>
          <w:numId w:val="5"/>
        </w:numPr>
        <w:spacing w:line="360" w:lineRule="auto"/>
        <w:ind w:firstLineChars="0"/>
        <w:rPr>
          <w:rFonts w:asciiTheme="minorEastAsia" w:hAnsiTheme="minorEastAsia"/>
          <w:color w:val="000000" w:themeColor="text1"/>
        </w:rPr>
      </w:pPr>
      <w:r>
        <w:rPr>
          <w:rFonts w:asciiTheme="minorEastAsia" w:hAnsiTheme="minorEastAsia" w:hint="eastAsia"/>
          <w:color w:val="000000" w:themeColor="text1"/>
        </w:rPr>
        <w:t>采购人发出的澄清或修改（更正/变更）的内容为竞价文件的组成部分，并对供应商具有约束力。</w:t>
      </w:r>
    </w:p>
    <w:p w:rsidR="00657AC1" w:rsidRPr="00BD4E61" w:rsidRDefault="00657AC1" w:rsidP="00657AC1">
      <w:pPr>
        <w:spacing w:line="360" w:lineRule="auto"/>
        <w:ind w:left="851"/>
        <w:rPr>
          <w:rStyle w:val="ab"/>
          <w:rFonts w:asciiTheme="minorEastAsia" w:hAnsiTheme="minorEastAsia"/>
          <w:bCs w:val="0"/>
        </w:rPr>
      </w:pPr>
      <w:r>
        <w:rPr>
          <w:rStyle w:val="ab"/>
          <w:rFonts w:asciiTheme="minorEastAsia" w:hAnsiTheme="minorEastAsia" w:hint="eastAsia"/>
        </w:rPr>
        <w:t>3.</w:t>
      </w:r>
      <w:r w:rsidRPr="00BD4E61">
        <w:rPr>
          <w:rStyle w:val="ab"/>
          <w:rFonts w:asciiTheme="minorEastAsia" w:hAnsiTheme="minorEastAsia" w:hint="eastAsia"/>
        </w:rPr>
        <w:t xml:space="preserve"> 报名要求（</w:t>
      </w:r>
      <w:r w:rsidRPr="00BD4E61">
        <w:rPr>
          <w:rFonts w:ascii="宋体" w:hAnsi="宋体" w:hint="eastAsia"/>
          <w:szCs w:val="21"/>
        </w:rPr>
        <w:t>参与竞价的</w:t>
      </w:r>
      <w:r w:rsidRPr="00BD4E61">
        <w:rPr>
          <w:rStyle w:val="ab"/>
          <w:rFonts w:asciiTheme="minorEastAsia" w:hAnsiTheme="minorEastAsia" w:hint="eastAsia"/>
        </w:rPr>
        <w:t>供应商资质要求:</w:t>
      </w:r>
      <w:r w:rsidRPr="00BD4E61">
        <w:rPr>
          <w:rStyle w:val="ab"/>
          <w:rFonts w:asciiTheme="minorEastAsia" w:hAnsiTheme="minorEastAsia" w:hint="eastAsia"/>
          <w:szCs w:val="21"/>
        </w:rPr>
        <w:t xml:space="preserve"> 报名时需要提供以下</w:t>
      </w:r>
      <w:r w:rsidRPr="00BD4E61">
        <w:rPr>
          <w:rStyle w:val="ab"/>
          <w:rFonts w:asciiTheme="minorEastAsia" w:hAnsiTheme="minorEastAsia" w:hint="eastAsia"/>
          <w:szCs w:val="21"/>
          <w:u w:val="double"/>
        </w:rPr>
        <w:t>盖章</w:t>
      </w:r>
      <w:r w:rsidRPr="00BD4E61">
        <w:rPr>
          <w:rStyle w:val="ab"/>
          <w:rFonts w:asciiTheme="minorEastAsia" w:hAnsiTheme="minorEastAsia" w:hint="eastAsia"/>
          <w:szCs w:val="21"/>
        </w:rPr>
        <w:t>资料，</w:t>
      </w:r>
      <w:r w:rsidRPr="00BD4E61">
        <w:rPr>
          <w:rFonts w:asciiTheme="minorEastAsia" w:hAnsiTheme="minorEastAsia" w:hint="eastAsia"/>
          <w:szCs w:val="21"/>
        </w:rPr>
        <w:t>并对递交的报名文件资料承担责任</w:t>
      </w:r>
      <w:r w:rsidRPr="00BD4E61">
        <w:rPr>
          <w:rStyle w:val="ab"/>
          <w:rFonts w:asciiTheme="minorEastAsia" w:hAnsiTheme="minorEastAsia" w:hint="eastAsia"/>
        </w:rPr>
        <w:t>）</w:t>
      </w:r>
    </w:p>
    <w:p w:rsidR="00657AC1" w:rsidRPr="000C5ABD" w:rsidRDefault="00657AC1" w:rsidP="00657AC1">
      <w:pPr>
        <w:pStyle w:val="ad"/>
        <w:widowControl/>
        <w:numPr>
          <w:ilvl w:val="0"/>
          <w:numId w:val="7"/>
        </w:numPr>
        <w:spacing w:line="360" w:lineRule="auto"/>
        <w:ind w:firstLineChars="0"/>
        <w:jc w:val="left"/>
        <w:rPr>
          <w:rFonts w:ascii="宋体" w:hAnsi="宋体" w:cs="宋体"/>
          <w:kern w:val="0"/>
          <w:szCs w:val="20"/>
        </w:rPr>
      </w:pPr>
      <w:r w:rsidRPr="000C5ABD">
        <w:rPr>
          <w:rFonts w:ascii="宋体" w:hAnsi="宋体" w:cs="宋体" w:hint="eastAsia"/>
          <w:kern w:val="0"/>
          <w:szCs w:val="20"/>
        </w:rPr>
        <w:t>具有独立承担民事责任的在中华人民共和国境内注册的法人或其他组织（提供法人或其他组织的营业执照等证明材料）；</w:t>
      </w:r>
    </w:p>
    <w:p w:rsidR="00657AC1" w:rsidRPr="00AF1D12" w:rsidRDefault="00657AC1" w:rsidP="00657AC1">
      <w:pPr>
        <w:pStyle w:val="ad"/>
        <w:widowControl/>
        <w:numPr>
          <w:ilvl w:val="0"/>
          <w:numId w:val="7"/>
        </w:numPr>
        <w:spacing w:line="360" w:lineRule="auto"/>
        <w:ind w:firstLineChars="0"/>
        <w:jc w:val="left"/>
        <w:rPr>
          <w:rFonts w:ascii="宋体" w:hAnsi="宋体" w:cs="宋体"/>
          <w:kern w:val="0"/>
          <w:szCs w:val="20"/>
        </w:rPr>
      </w:pPr>
      <w:r w:rsidRPr="00AF1D12">
        <w:rPr>
          <w:rFonts w:ascii="宋体" w:hAnsi="宋体" w:cs="宋体" w:hint="eastAsia"/>
          <w:kern w:val="0"/>
          <w:szCs w:val="20"/>
        </w:rPr>
        <w:t>供应商提供监督管理部门签发的有效的《医疗器械生产许可证》或《医疗器械经营许可证》或《医疗器械经营备案凭证》（如国家另有规定，则适用其规定）；</w:t>
      </w:r>
    </w:p>
    <w:p w:rsidR="00657AC1" w:rsidRPr="00AF1D12" w:rsidRDefault="00657AC1" w:rsidP="00657AC1">
      <w:pPr>
        <w:pStyle w:val="ad"/>
        <w:widowControl/>
        <w:numPr>
          <w:ilvl w:val="0"/>
          <w:numId w:val="7"/>
        </w:numPr>
        <w:spacing w:line="360" w:lineRule="auto"/>
        <w:ind w:firstLineChars="0"/>
        <w:jc w:val="left"/>
        <w:rPr>
          <w:rFonts w:ascii="宋体" w:hAnsi="宋体" w:cs="宋体"/>
          <w:kern w:val="0"/>
          <w:szCs w:val="20"/>
        </w:rPr>
      </w:pPr>
      <w:r w:rsidRPr="00AF1D12">
        <w:rPr>
          <w:rFonts w:ascii="宋体" w:hAnsi="宋体" w:cs="宋体" w:hint="eastAsia"/>
          <w:kern w:val="0"/>
          <w:szCs w:val="20"/>
        </w:rPr>
        <w:t>提供所投设备有效的《医疗器械注册证明》（如国家另有规定，则适用其规定）；</w:t>
      </w:r>
    </w:p>
    <w:p w:rsidR="00657AC1" w:rsidRPr="00AF1D12" w:rsidRDefault="00657AC1" w:rsidP="00657AC1">
      <w:pPr>
        <w:pStyle w:val="ad"/>
        <w:widowControl/>
        <w:numPr>
          <w:ilvl w:val="0"/>
          <w:numId w:val="7"/>
        </w:numPr>
        <w:spacing w:line="360" w:lineRule="auto"/>
        <w:ind w:firstLineChars="0"/>
        <w:jc w:val="left"/>
        <w:rPr>
          <w:rFonts w:ascii="宋体" w:hAnsi="宋体" w:cs="宋体"/>
          <w:kern w:val="0"/>
          <w:szCs w:val="20"/>
        </w:rPr>
      </w:pPr>
      <w:r w:rsidRPr="00AF1D12">
        <w:rPr>
          <w:rFonts w:hint="eastAsia"/>
          <w:color w:val="000000"/>
          <w:szCs w:val="21"/>
          <w:shd w:val="clear" w:color="auto" w:fill="FFFFFF"/>
        </w:rPr>
        <w:t>参加本项目的供应商须具有合法代理权，提供厂家（或总代理）的授权书，如参与竞价的供应商为厂家，则提供相关厂家证明（厂家证明可为厂家声明函、产品说明书、产品宣传页等可以证明供应商为本次竞价项目提供产品的厂家即可）；</w:t>
      </w:r>
    </w:p>
    <w:p w:rsidR="00657AC1" w:rsidRPr="00AF1D12" w:rsidRDefault="00657AC1" w:rsidP="00657AC1">
      <w:pPr>
        <w:pStyle w:val="ad"/>
        <w:numPr>
          <w:ilvl w:val="0"/>
          <w:numId w:val="7"/>
        </w:numPr>
        <w:spacing w:line="360" w:lineRule="auto"/>
        <w:ind w:firstLineChars="0"/>
        <w:rPr>
          <w:rFonts w:ascii="宋体" w:hAnsi="宋体" w:cs="宋体"/>
          <w:kern w:val="0"/>
          <w:szCs w:val="20"/>
        </w:rPr>
      </w:pPr>
      <w:r w:rsidRPr="00AF1D12">
        <w:rPr>
          <w:rFonts w:ascii="宋体" w:hAnsi="宋体" w:cs="宋体" w:hint="eastAsia"/>
          <w:kern w:val="0"/>
          <w:szCs w:val="20"/>
        </w:rPr>
        <w:t>供应商须完全响应用户需求书中的重要技术条款（即</w:t>
      </w:r>
      <w:r w:rsidR="006F3909">
        <w:rPr>
          <w:rFonts w:asciiTheme="minorEastAsia" w:hAnsiTheme="minorEastAsia" w:hint="eastAsia"/>
          <w:color w:val="000000"/>
          <w:szCs w:val="21"/>
        </w:rPr>
        <w:t>★</w:t>
      </w:r>
      <w:r w:rsidRPr="00AF1D12">
        <w:rPr>
          <w:rFonts w:ascii="宋体" w:hAnsi="宋体" w:cs="宋体" w:hint="eastAsia"/>
          <w:kern w:val="0"/>
          <w:szCs w:val="20"/>
        </w:rPr>
        <w:t>号条款）（提供1.重要技术条款响应一览表，格式见附件；2.对应条款的证明材料）；</w:t>
      </w:r>
    </w:p>
    <w:p w:rsidR="00657AC1" w:rsidRPr="00AF1D12" w:rsidRDefault="00657AC1" w:rsidP="00657AC1">
      <w:pPr>
        <w:pStyle w:val="ad"/>
        <w:widowControl/>
        <w:numPr>
          <w:ilvl w:val="0"/>
          <w:numId w:val="7"/>
        </w:numPr>
        <w:spacing w:line="360" w:lineRule="auto"/>
        <w:ind w:firstLineChars="0"/>
        <w:jc w:val="left"/>
        <w:rPr>
          <w:rFonts w:ascii="宋体" w:hAnsi="宋体" w:cs="宋体"/>
          <w:kern w:val="0"/>
          <w:szCs w:val="20"/>
        </w:rPr>
      </w:pPr>
      <w:r w:rsidRPr="000C5ABD">
        <w:rPr>
          <w:rFonts w:ascii="宋体" w:hAnsi="宋体" w:cs="宋体" w:hint="eastAsia"/>
          <w:kern w:val="0"/>
          <w:szCs w:val="21"/>
        </w:rPr>
        <w:t>供应商完全响应本项目用户需求的条款、内容及要求的，提供用户需求书响应声明函即可</w:t>
      </w:r>
      <w:r w:rsidRPr="000C5ABD">
        <w:rPr>
          <w:rFonts w:ascii="宋体" w:hAnsi="宋体" w:cs="宋体" w:hint="eastAsia"/>
          <w:b/>
          <w:kern w:val="0"/>
          <w:szCs w:val="21"/>
        </w:rPr>
        <w:t>，格式详见附件</w:t>
      </w:r>
      <w:r w:rsidRPr="000C5ABD">
        <w:rPr>
          <w:rFonts w:ascii="宋体" w:hAnsi="宋体" w:cs="宋体" w:hint="eastAsia"/>
          <w:kern w:val="0"/>
          <w:szCs w:val="21"/>
        </w:rPr>
        <w:t>；若供应商对于用户需求书中的条款、内容及要求存在偏离的，提供用户需求书响应一览表</w:t>
      </w:r>
      <w:r w:rsidRPr="000C5ABD">
        <w:rPr>
          <w:rFonts w:ascii="宋体" w:hAnsi="宋体" w:cs="宋体" w:hint="eastAsia"/>
          <w:b/>
          <w:kern w:val="0"/>
          <w:szCs w:val="21"/>
        </w:rPr>
        <w:t>，格式详见附件</w:t>
      </w:r>
      <w:r>
        <w:rPr>
          <w:rFonts w:ascii="宋体" w:hAnsi="宋体" w:cs="宋体" w:hint="eastAsia"/>
          <w:b/>
          <w:kern w:val="0"/>
          <w:szCs w:val="21"/>
        </w:rPr>
        <w:t>；</w:t>
      </w:r>
    </w:p>
    <w:p w:rsidR="00657AC1" w:rsidRPr="00AF1D12" w:rsidRDefault="00657AC1" w:rsidP="00657AC1">
      <w:pPr>
        <w:pStyle w:val="ad"/>
        <w:widowControl/>
        <w:numPr>
          <w:ilvl w:val="0"/>
          <w:numId w:val="7"/>
        </w:numPr>
        <w:spacing w:line="360" w:lineRule="auto"/>
        <w:ind w:firstLineChars="0"/>
        <w:jc w:val="left"/>
        <w:rPr>
          <w:rFonts w:ascii="宋体" w:hAnsi="宋体" w:cs="宋体"/>
          <w:kern w:val="0"/>
          <w:szCs w:val="20"/>
        </w:rPr>
      </w:pPr>
      <w:r w:rsidRPr="00AF1D12">
        <w:rPr>
          <w:rFonts w:ascii="宋体" w:hAnsi="宋体" w:cs="宋体" w:hint="eastAsia"/>
          <w:kern w:val="0"/>
          <w:szCs w:val="21"/>
        </w:rPr>
        <w:t>所有报名材料</w:t>
      </w:r>
      <w:r>
        <w:rPr>
          <w:rFonts w:ascii="宋体" w:hAnsi="宋体" w:cs="宋体" w:hint="eastAsia"/>
          <w:kern w:val="0"/>
          <w:szCs w:val="21"/>
        </w:rPr>
        <w:t>应</w:t>
      </w:r>
      <w:r w:rsidRPr="00AF1D12">
        <w:rPr>
          <w:rFonts w:ascii="宋体" w:hAnsi="宋体" w:cs="宋体" w:hint="eastAsia"/>
          <w:kern w:val="0"/>
          <w:szCs w:val="21"/>
        </w:rPr>
        <w:t>密封</w:t>
      </w:r>
      <w:r>
        <w:rPr>
          <w:rFonts w:ascii="宋体" w:hAnsi="宋体" w:cs="宋体" w:hint="eastAsia"/>
          <w:kern w:val="0"/>
          <w:szCs w:val="21"/>
        </w:rPr>
        <w:t>并</w:t>
      </w:r>
      <w:r w:rsidRPr="00AF1D12">
        <w:rPr>
          <w:rFonts w:ascii="宋体" w:hAnsi="宋体" w:cs="宋体" w:hint="eastAsia"/>
          <w:kern w:val="0"/>
          <w:szCs w:val="21"/>
        </w:rPr>
        <w:t>在指定时间内送至广州医科大学附属肿瘤医院设备科，过时不参与，视同放弃本次医疗设备竞价活动。</w:t>
      </w:r>
    </w:p>
    <w:p w:rsidR="00657AC1" w:rsidRPr="00BD4E61" w:rsidRDefault="00657AC1" w:rsidP="00657AC1">
      <w:pPr>
        <w:widowControl/>
        <w:spacing w:line="360" w:lineRule="auto"/>
        <w:jc w:val="left"/>
        <w:rPr>
          <w:rFonts w:asciiTheme="minorEastAsia" w:hAnsiTheme="minorEastAsia"/>
          <w:b/>
          <w:szCs w:val="21"/>
          <w:u w:val="double"/>
        </w:rPr>
      </w:pPr>
      <w:r w:rsidRPr="00BD4E61">
        <w:rPr>
          <w:rStyle w:val="ab"/>
          <w:rFonts w:hint="eastAsia"/>
          <w:b w:val="0"/>
        </w:rPr>
        <w:lastRenderedPageBreak/>
        <w:t xml:space="preserve">      </w:t>
      </w:r>
      <w:r w:rsidRPr="00BD4E61">
        <w:rPr>
          <w:rStyle w:val="ab"/>
          <w:rFonts w:hint="eastAsia"/>
        </w:rPr>
        <w:t>4.</w:t>
      </w:r>
      <w:r w:rsidRPr="00BD4E61">
        <w:rPr>
          <w:rFonts w:asciiTheme="minorEastAsia" w:hAnsiTheme="minorEastAsia" w:hint="eastAsia"/>
          <w:b/>
          <w:szCs w:val="21"/>
          <w:u w:val="double"/>
        </w:rPr>
        <w:t>公告报价次数为1次。</w:t>
      </w:r>
    </w:p>
    <w:p w:rsidR="00657AC1" w:rsidRPr="00A63024" w:rsidRDefault="00657AC1" w:rsidP="00657AC1">
      <w:pPr>
        <w:pStyle w:val="2"/>
        <w:ind w:left="1271"/>
      </w:pPr>
    </w:p>
    <w:p w:rsidR="00657AC1" w:rsidRPr="00BD4E61" w:rsidRDefault="00657AC1" w:rsidP="00657AC1">
      <w:pPr>
        <w:spacing w:line="360" w:lineRule="auto"/>
        <w:rPr>
          <w:rStyle w:val="ab"/>
          <w:rFonts w:asciiTheme="minorEastAsia" w:hAnsiTheme="minorEastAsia"/>
          <w:bCs w:val="0"/>
        </w:rPr>
      </w:pPr>
      <w:r>
        <w:rPr>
          <w:rStyle w:val="ab"/>
          <w:rFonts w:asciiTheme="minorEastAsia" w:hAnsiTheme="minorEastAsia" w:hint="eastAsia"/>
          <w:bCs w:val="0"/>
        </w:rPr>
        <w:t xml:space="preserve">      5.</w:t>
      </w:r>
      <w:r w:rsidRPr="00BD4E61">
        <w:rPr>
          <w:rStyle w:val="ab"/>
          <w:rFonts w:asciiTheme="minorEastAsia" w:hAnsiTheme="minorEastAsia" w:hint="eastAsia"/>
          <w:bCs w:val="0"/>
        </w:rPr>
        <w:t>确定成交候选人</w:t>
      </w:r>
    </w:p>
    <w:p w:rsidR="00657AC1" w:rsidRDefault="00657AC1" w:rsidP="00657AC1">
      <w:pPr>
        <w:pStyle w:val="af"/>
        <w:spacing w:line="360" w:lineRule="auto"/>
        <w:ind w:firstLineChars="250" w:firstLine="525"/>
        <w:rPr>
          <w:rFonts w:ascii="宋体" w:hAnsi="宋体"/>
          <w:szCs w:val="21"/>
        </w:rPr>
      </w:pPr>
      <w:r w:rsidRPr="00C21FCB">
        <w:rPr>
          <w:rFonts w:ascii="宋体" w:hAnsi="宋体" w:hint="eastAsia"/>
          <w:szCs w:val="21"/>
        </w:rPr>
        <w:t>本项目以</w:t>
      </w:r>
      <w:r w:rsidRPr="00AF1D12">
        <w:rPr>
          <w:rFonts w:ascii="宋体" w:hAnsi="宋体" w:hint="eastAsia"/>
          <w:color w:val="000000" w:themeColor="text1"/>
          <w:szCs w:val="21"/>
        </w:rPr>
        <w:t>综合评价的方式确定成交供应商。采购小组</w:t>
      </w:r>
      <w:r>
        <w:rPr>
          <w:rFonts w:ascii="宋体" w:hAnsi="宋体" w:hint="eastAsia"/>
          <w:szCs w:val="21"/>
        </w:rPr>
        <w:t>根据临床使用需求，确定成交候选人。</w:t>
      </w:r>
    </w:p>
    <w:p w:rsidR="00657AC1" w:rsidRDefault="00657AC1" w:rsidP="00657AC1">
      <w:pPr>
        <w:pStyle w:val="ad"/>
        <w:spacing w:line="360" w:lineRule="auto"/>
        <w:ind w:left="420" w:firstLineChars="0" w:firstLine="0"/>
        <w:rPr>
          <w:rFonts w:asciiTheme="minorEastAsia" w:hAnsiTheme="minorEastAsia"/>
          <w:b/>
          <w:szCs w:val="21"/>
        </w:rPr>
      </w:pPr>
    </w:p>
    <w:p w:rsidR="00657AC1" w:rsidRDefault="00657AC1" w:rsidP="00657AC1">
      <w:pPr>
        <w:pStyle w:val="ad"/>
        <w:spacing w:line="360" w:lineRule="auto"/>
        <w:ind w:left="420" w:firstLineChars="0" w:firstLine="0"/>
        <w:rPr>
          <w:rFonts w:asciiTheme="minorEastAsia" w:hAnsiTheme="minorEastAsia"/>
          <w:b/>
          <w:szCs w:val="21"/>
        </w:rPr>
      </w:pPr>
      <w:r>
        <w:rPr>
          <w:rFonts w:asciiTheme="minorEastAsia" w:hAnsiTheme="minorEastAsia" w:hint="eastAsia"/>
          <w:b/>
          <w:szCs w:val="21"/>
        </w:rPr>
        <w:t xml:space="preserve">  6.无效报价</w:t>
      </w:r>
    </w:p>
    <w:p w:rsidR="00657AC1" w:rsidRDefault="00657AC1" w:rsidP="00657AC1">
      <w:pPr>
        <w:pStyle w:val="ad"/>
        <w:numPr>
          <w:ilvl w:val="0"/>
          <w:numId w:val="33"/>
        </w:numPr>
        <w:spacing w:line="360" w:lineRule="auto"/>
        <w:ind w:firstLineChars="0"/>
        <w:rPr>
          <w:rFonts w:asciiTheme="minorEastAsia" w:hAnsiTheme="minorEastAsia"/>
          <w:szCs w:val="21"/>
        </w:rPr>
      </w:pPr>
      <w:r>
        <w:rPr>
          <w:rFonts w:ascii="宋体" w:hAnsi="宋体" w:hint="eastAsia"/>
          <w:szCs w:val="21"/>
        </w:rPr>
        <w:t>参与竞价的</w:t>
      </w:r>
      <w:r>
        <w:rPr>
          <w:rFonts w:asciiTheme="minorEastAsia" w:hAnsiTheme="minorEastAsia" w:hint="eastAsia"/>
        </w:rPr>
        <w:t>供应商报价超过最高限价或不符合项目设备要求品牌的视为无效报价。</w:t>
      </w:r>
    </w:p>
    <w:p w:rsidR="00657AC1" w:rsidRPr="00AF1D12" w:rsidRDefault="00657AC1" w:rsidP="00657AC1">
      <w:pPr>
        <w:spacing w:line="360" w:lineRule="auto"/>
        <w:ind w:leftChars="200" w:left="840" w:hangingChars="200" w:hanging="420"/>
        <w:rPr>
          <w:rFonts w:ascii="宋体" w:hAnsi="宋体"/>
          <w:szCs w:val="21"/>
        </w:rPr>
      </w:pPr>
      <w:r w:rsidRPr="00AF1D12">
        <w:rPr>
          <w:rFonts w:ascii="宋体" w:hAnsi="宋体" w:hint="eastAsia"/>
          <w:szCs w:val="21"/>
        </w:rPr>
        <w:t>2）参与竞价的</w:t>
      </w:r>
      <w:r w:rsidRPr="00AF1D12">
        <w:rPr>
          <w:rFonts w:asciiTheme="minorEastAsia" w:hAnsiTheme="minorEastAsia" w:hint="eastAsia"/>
          <w:bCs/>
          <w:szCs w:val="21"/>
        </w:rPr>
        <w:t>供应商须提供本项目要求的设备制造资质文件，如果不按公告规定或竞价文件要求等相关规定提供符合要求的设备制造资质文件，将被视为无效报价；</w:t>
      </w:r>
    </w:p>
    <w:p w:rsidR="00657AC1" w:rsidRPr="00E51967" w:rsidRDefault="00657AC1" w:rsidP="00657AC1">
      <w:pPr>
        <w:pStyle w:val="ad"/>
        <w:numPr>
          <w:ilvl w:val="0"/>
          <w:numId w:val="35"/>
        </w:numPr>
        <w:spacing w:line="360" w:lineRule="auto"/>
        <w:ind w:firstLineChars="0"/>
        <w:rPr>
          <w:rFonts w:asciiTheme="minorEastAsia" w:hAnsiTheme="minorEastAsia"/>
          <w:szCs w:val="21"/>
        </w:rPr>
      </w:pPr>
      <w:r w:rsidRPr="00E51967">
        <w:rPr>
          <w:rFonts w:ascii="宋体" w:hAnsi="宋体" w:hint="eastAsia"/>
          <w:szCs w:val="21"/>
        </w:rPr>
        <w:t>参与竞价的</w:t>
      </w:r>
      <w:r w:rsidRPr="00E51967">
        <w:rPr>
          <w:rFonts w:asciiTheme="minorEastAsia" w:hAnsiTheme="minorEastAsia" w:hint="eastAsia"/>
          <w:bCs/>
          <w:szCs w:val="21"/>
        </w:rPr>
        <w:t>供应商须对本项目采购内容进行整体报价，任何只对其中一部分内容进行的报价都被视为无效报价。</w:t>
      </w:r>
    </w:p>
    <w:p w:rsidR="00657AC1" w:rsidRDefault="00657AC1" w:rsidP="00657AC1">
      <w:pPr>
        <w:pStyle w:val="ad"/>
        <w:numPr>
          <w:ilvl w:val="0"/>
          <w:numId w:val="35"/>
        </w:numPr>
        <w:spacing w:line="360" w:lineRule="auto"/>
        <w:ind w:firstLineChars="0"/>
        <w:rPr>
          <w:rFonts w:asciiTheme="minorEastAsia" w:hAnsiTheme="minorEastAsia"/>
          <w:szCs w:val="21"/>
        </w:rPr>
      </w:pPr>
      <w:r>
        <w:rPr>
          <w:u w:val="double"/>
        </w:rPr>
        <w:t>报价表</w:t>
      </w:r>
      <w:r>
        <w:rPr>
          <w:rFonts w:hint="eastAsia"/>
          <w:u w:val="double"/>
        </w:rPr>
        <w:t>以及有报价供应商落款的报价文件</w:t>
      </w:r>
      <w:r>
        <w:rPr>
          <w:u w:val="double"/>
        </w:rPr>
        <w:t>必须加盖</w:t>
      </w:r>
      <w:r>
        <w:rPr>
          <w:rFonts w:hint="eastAsia"/>
          <w:u w:val="double"/>
        </w:rPr>
        <w:t>报价供应商</w:t>
      </w:r>
      <w:r>
        <w:rPr>
          <w:u w:val="double"/>
        </w:rPr>
        <w:t>公章，否则视为无效报价</w:t>
      </w:r>
      <w:r>
        <w:rPr>
          <w:rFonts w:hint="eastAsia"/>
        </w:rPr>
        <w:t>；</w:t>
      </w:r>
    </w:p>
    <w:p w:rsidR="00657AC1" w:rsidRPr="00AF1D12" w:rsidRDefault="00657AC1" w:rsidP="00657AC1">
      <w:pPr>
        <w:pStyle w:val="a8"/>
        <w:numPr>
          <w:ilvl w:val="0"/>
          <w:numId w:val="35"/>
        </w:numPr>
        <w:shd w:val="clear" w:color="auto" w:fill="FFFFFF"/>
        <w:spacing w:before="0" w:beforeAutospacing="0" w:after="0" w:afterAutospacing="0" w:line="276" w:lineRule="auto"/>
        <w:rPr>
          <w:rFonts w:asciiTheme="minorEastAsia" w:eastAsiaTheme="minorEastAsia" w:hAnsiTheme="minorEastAsia"/>
          <w:sz w:val="21"/>
          <w:szCs w:val="21"/>
        </w:rPr>
      </w:pPr>
      <w:r>
        <w:rPr>
          <w:rFonts w:asciiTheme="minorEastAsia" w:eastAsiaTheme="minorEastAsia" w:hAnsiTheme="minorEastAsia"/>
          <w:sz w:val="21"/>
          <w:szCs w:val="21"/>
        </w:rPr>
        <w:t>大写金额和小写金额不一致的，以大写金额为准；单价金额小数点或者百分比有明显错位的，以报价表的总价为准，并修改单价；总价金额与按单价汇总金额不一致的，以单价金额计算结果为准</w:t>
      </w:r>
      <w:r>
        <w:rPr>
          <w:rFonts w:asciiTheme="minorEastAsia" w:eastAsiaTheme="minorEastAsia" w:hAnsiTheme="minorEastAsia" w:hint="eastAsia"/>
          <w:sz w:val="21"/>
          <w:szCs w:val="21"/>
        </w:rPr>
        <w:t>；不接受总价优惠折扣形式的报价，供应商应将对项目的优惠直接在</w:t>
      </w:r>
      <w:r w:rsidRPr="00AF1D12">
        <w:rPr>
          <w:rFonts w:asciiTheme="minorEastAsia" w:eastAsiaTheme="minorEastAsia" w:hAnsiTheme="minorEastAsia" w:hint="eastAsia"/>
          <w:sz w:val="21"/>
          <w:szCs w:val="21"/>
        </w:rPr>
        <w:t>清单报价中体现出来。</w:t>
      </w:r>
      <w:r w:rsidRPr="00AF1D12">
        <w:rPr>
          <w:rFonts w:hint="eastAsia"/>
          <w:sz w:val="21"/>
          <w:szCs w:val="21"/>
        </w:rPr>
        <w:t>如果供应商不接受对其错误的更正，其报价将被视为无效报价；</w:t>
      </w:r>
    </w:p>
    <w:p w:rsidR="00657AC1" w:rsidRPr="00AF1D12" w:rsidRDefault="00657AC1" w:rsidP="00657AC1">
      <w:pPr>
        <w:pStyle w:val="a8"/>
        <w:numPr>
          <w:ilvl w:val="0"/>
          <w:numId w:val="35"/>
        </w:numPr>
        <w:shd w:val="clear" w:color="auto" w:fill="FFFFFF"/>
        <w:spacing w:before="0" w:beforeAutospacing="0" w:after="0" w:afterAutospacing="0" w:line="276" w:lineRule="auto"/>
        <w:rPr>
          <w:rFonts w:asciiTheme="minorEastAsia" w:eastAsiaTheme="minorEastAsia" w:hAnsiTheme="minorEastAsia"/>
          <w:bCs/>
          <w:sz w:val="21"/>
          <w:szCs w:val="21"/>
          <w:u w:val="double"/>
        </w:rPr>
      </w:pPr>
      <w:r w:rsidRPr="00AF1D12">
        <w:rPr>
          <w:rFonts w:asciiTheme="minorEastAsia" w:eastAsiaTheme="minorEastAsia" w:hAnsiTheme="minorEastAsia" w:hint="eastAsia"/>
          <w:bCs/>
          <w:sz w:val="21"/>
          <w:szCs w:val="21"/>
          <w:u w:val="double"/>
        </w:rPr>
        <w:t>按有关法律、法规、规章属于报价无效的。</w:t>
      </w:r>
    </w:p>
    <w:p w:rsidR="00657AC1" w:rsidRPr="00AF1D12" w:rsidRDefault="00657AC1" w:rsidP="00657AC1">
      <w:pPr>
        <w:pStyle w:val="a8"/>
        <w:shd w:val="clear" w:color="auto" w:fill="FFFFFF"/>
        <w:spacing w:before="0" w:beforeAutospacing="0" w:after="0" w:afterAutospacing="0" w:line="360" w:lineRule="auto"/>
        <w:ind w:left="420" w:firstLineChars="100" w:firstLine="210"/>
        <w:rPr>
          <w:rFonts w:asciiTheme="minorEastAsia" w:eastAsiaTheme="minorEastAsia" w:hAnsiTheme="minorEastAsia"/>
          <w:sz w:val="21"/>
          <w:szCs w:val="21"/>
        </w:rPr>
      </w:pPr>
      <w:r w:rsidRPr="00AF1D12">
        <w:rPr>
          <w:rFonts w:hint="eastAsia"/>
          <w:sz w:val="21"/>
          <w:szCs w:val="21"/>
        </w:rPr>
        <w:t>有下列情形之一的，视为串通竞价，其报价无效：</w:t>
      </w:r>
    </w:p>
    <w:p w:rsidR="00657AC1" w:rsidRDefault="00657AC1" w:rsidP="00657AC1">
      <w:pPr>
        <w:pStyle w:val="ad"/>
        <w:widowControl/>
        <w:numPr>
          <w:ilvl w:val="2"/>
          <w:numId w:val="10"/>
        </w:numPr>
        <w:spacing w:line="360" w:lineRule="auto"/>
        <w:ind w:firstLineChars="0"/>
        <w:jc w:val="left"/>
        <w:rPr>
          <w:rFonts w:ascii="宋体" w:hAnsi="宋体"/>
          <w:szCs w:val="21"/>
        </w:rPr>
      </w:pPr>
      <w:r>
        <w:rPr>
          <w:rFonts w:ascii="宋体" w:hAnsi="宋体" w:hint="eastAsia"/>
          <w:szCs w:val="21"/>
        </w:rPr>
        <w:t>存在单位负责人为同一人或存在控股、管理关系的不同单位参与同一竞价项目；</w:t>
      </w:r>
    </w:p>
    <w:p w:rsidR="00657AC1" w:rsidRDefault="00657AC1" w:rsidP="00657AC1">
      <w:pPr>
        <w:pStyle w:val="ad"/>
        <w:widowControl/>
        <w:numPr>
          <w:ilvl w:val="2"/>
          <w:numId w:val="10"/>
        </w:numPr>
        <w:spacing w:line="360" w:lineRule="auto"/>
        <w:ind w:firstLineChars="0"/>
        <w:jc w:val="left"/>
        <w:rPr>
          <w:rFonts w:ascii="宋体" w:hAnsi="宋体"/>
          <w:szCs w:val="21"/>
        </w:rPr>
      </w:pPr>
      <w:r>
        <w:rPr>
          <w:rFonts w:ascii="宋体" w:hAnsi="宋体" w:hint="eastAsia"/>
          <w:szCs w:val="21"/>
        </w:rPr>
        <w:t>不同供应商的响应文件由同一单位或者个人编制；</w:t>
      </w:r>
    </w:p>
    <w:p w:rsidR="00657AC1" w:rsidRDefault="00657AC1" w:rsidP="00657AC1">
      <w:pPr>
        <w:pStyle w:val="ad"/>
        <w:widowControl/>
        <w:numPr>
          <w:ilvl w:val="2"/>
          <w:numId w:val="10"/>
        </w:numPr>
        <w:spacing w:line="360" w:lineRule="auto"/>
        <w:ind w:firstLineChars="0"/>
        <w:jc w:val="left"/>
        <w:rPr>
          <w:rFonts w:ascii="宋体" w:hAnsi="宋体"/>
          <w:szCs w:val="21"/>
        </w:rPr>
      </w:pPr>
      <w:r>
        <w:rPr>
          <w:rFonts w:ascii="宋体" w:hAnsi="宋体" w:hint="eastAsia"/>
          <w:szCs w:val="21"/>
        </w:rPr>
        <w:t>不同供应商委托同一单位或者个人办理竞价事宜；</w:t>
      </w:r>
    </w:p>
    <w:p w:rsidR="00657AC1" w:rsidRDefault="00657AC1" w:rsidP="00657AC1">
      <w:pPr>
        <w:pStyle w:val="ad"/>
        <w:widowControl/>
        <w:numPr>
          <w:ilvl w:val="2"/>
          <w:numId w:val="10"/>
        </w:numPr>
        <w:spacing w:line="360" w:lineRule="auto"/>
        <w:ind w:firstLineChars="0"/>
        <w:jc w:val="left"/>
        <w:rPr>
          <w:rFonts w:ascii="宋体" w:hAnsi="宋体"/>
          <w:szCs w:val="21"/>
        </w:rPr>
      </w:pPr>
      <w:r>
        <w:rPr>
          <w:rFonts w:ascii="宋体" w:hAnsi="宋体" w:hint="eastAsia"/>
          <w:szCs w:val="21"/>
        </w:rPr>
        <w:t>不同供应商的响应文件载明的项目管理成员或者联系人员为同一人；</w:t>
      </w:r>
    </w:p>
    <w:p w:rsidR="00657AC1" w:rsidRDefault="00657AC1" w:rsidP="00657AC1">
      <w:pPr>
        <w:pStyle w:val="ad"/>
        <w:widowControl/>
        <w:numPr>
          <w:ilvl w:val="2"/>
          <w:numId w:val="10"/>
        </w:numPr>
        <w:spacing w:line="360" w:lineRule="auto"/>
        <w:ind w:firstLineChars="0"/>
        <w:jc w:val="left"/>
        <w:rPr>
          <w:rFonts w:ascii="宋体" w:hAnsi="宋体"/>
          <w:szCs w:val="21"/>
        </w:rPr>
      </w:pPr>
      <w:r>
        <w:rPr>
          <w:rFonts w:ascii="宋体" w:hAnsi="宋体" w:hint="eastAsia"/>
          <w:szCs w:val="21"/>
        </w:rPr>
        <w:t>不同供应商的响应文件异常一致或者报价呈规律性差异；</w:t>
      </w:r>
    </w:p>
    <w:p w:rsidR="00657AC1" w:rsidRDefault="00657AC1" w:rsidP="00657AC1">
      <w:pPr>
        <w:pStyle w:val="ad"/>
        <w:widowControl/>
        <w:numPr>
          <w:ilvl w:val="2"/>
          <w:numId w:val="10"/>
        </w:numPr>
        <w:spacing w:line="360" w:lineRule="auto"/>
        <w:ind w:firstLineChars="0"/>
        <w:jc w:val="left"/>
        <w:rPr>
          <w:rFonts w:ascii="宋体" w:hAnsi="宋体"/>
          <w:szCs w:val="21"/>
        </w:rPr>
      </w:pPr>
      <w:r>
        <w:rPr>
          <w:rFonts w:ascii="宋体" w:hAnsi="宋体" w:hint="eastAsia"/>
          <w:szCs w:val="21"/>
        </w:rPr>
        <w:t>不同供应商的响应文件相互混淆；</w:t>
      </w:r>
    </w:p>
    <w:p w:rsidR="00657AC1" w:rsidRPr="006A2301" w:rsidRDefault="00657AC1" w:rsidP="00657AC1">
      <w:pPr>
        <w:widowControl/>
        <w:spacing w:line="360" w:lineRule="auto"/>
        <w:ind w:left="851"/>
        <w:jc w:val="left"/>
        <w:rPr>
          <w:rFonts w:ascii="宋体" w:hAnsi="宋体"/>
          <w:szCs w:val="21"/>
        </w:rPr>
      </w:pPr>
    </w:p>
    <w:p w:rsidR="00657AC1" w:rsidRDefault="00657AC1" w:rsidP="00657AC1">
      <w:pPr>
        <w:snapToGrid w:val="0"/>
        <w:spacing w:line="360" w:lineRule="auto"/>
        <w:jc w:val="center"/>
        <w:outlineLvl w:val="0"/>
        <w:rPr>
          <w:b/>
          <w:bCs/>
          <w:sz w:val="28"/>
          <w:szCs w:val="28"/>
        </w:rPr>
      </w:pPr>
    </w:p>
    <w:p w:rsidR="00657AC1" w:rsidRDefault="00657AC1" w:rsidP="00657AC1">
      <w:pPr>
        <w:snapToGrid w:val="0"/>
        <w:spacing w:line="360" w:lineRule="auto"/>
        <w:jc w:val="center"/>
        <w:outlineLvl w:val="0"/>
        <w:rPr>
          <w:b/>
          <w:bCs/>
          <w:sz w:val="28"/>
          <w:szCs w:val="28"/>
        </w:rPr>
      </w:pPr>
    </w:p>
    <w:p w:rsidR="00657AC1" w:rsidRDefault="00657AC1" w:rsidP="00657AC1">
      <w:pPr>
        <w:snapToGrid w:val="0"/>
        <w:spacing w:line="360" w:lineRule="auto"/>
        <w:jc w:val="center"/>
        <w:outlineLvl w:val="0"/>
        <w:rPr>
          <w:b/>
          <w:bCs/>
          <w:sz w:val="28"/>
          <w:szCs w:val="28"/>
        </w:rPr>
      </w:pPr>
    </w:p>
    <w:p w:rsidR="00657AC1" w:rsidRDefault="00657AC1" w:rsidP="00657AC1">
      <w:pPr>
        <w:snapToGrid w:val="0"/>
        <w:spacing w:line="360" w:lineRule="auto"/>
        <w:jc w:val="center"/>
        <w:outlineLvl w:val="0"/>
        <w:rPr>
          <w:b/>
          <w:bCs/>
          <w:sz w:val="28"/>
          <w:szCs w:val="28"/>
        </w:rPr>
      </w:pPr>
    </w:p>
    <w:p w:rsidR="00657AC1" w:rsidRDefault="00657AC1" w:rsidP="00657AC1">
      <w:pPr>
        <w:snapToGrid w:val="0"/>
        <w:spacing w:line="360" w:lineRule="auto"/>
        <w:jc w:val="center"/>
        <w:outlineLvl w:val="0"/>
        <w:rPr>
          <w:b/>
          <w:bCs/>
          <w:sz w:val="28"/>
          <w:szCs w:val="28"/>
        </w:rPr>
      </w:pPr>
    </w:p>
    <w:p w:rsidR="00657AC1" w:rsidRDefault="00657AC1" w:rsidP="00657AC1">
      <w:pPr>
        <w:snapToGrid w:val="0"/>
        <w:spacing w:line="360" w:lineRule="auto"/>
        <w:jc w:val="center"/>
        <w:outlineLvl w:val="0"/>
        <w:rPr>
          <w:b/>
          <w:bCs/>
          <w:sz w:val="28"/>
          <w:szCs w:val="28"/>
        </w:rPr>
      </w:pPr>
    </w:p>
    <w:p w:rsidR="006400DA" w:rsidRDefault="00A44A27">
      <w:pPr>
        <w:snapToGrid w:val="0"/>
        <w:spacing w:line="360" w:lineRule="auto"/>
        <w:jc w:val="center"/>
        <w:outlineLvl w:val="0"/>
        <w:rPr>
          <w:b/>
          <w:bCs/>
          <w:sz w:val="28"/>
          <w:szCs w:val="28"/>
        </w:rPr>
      </w:pPr>
      <w:r>
        <w:rPr>
          <w:rFonts w:hint="eastAsia"/>
          <w:b/>
          <w:bCs/>
          <w:sz w:val="28"/>
          <w:szCs w:val="28"/>
        </w:rPr>
        <w:lastRenderedPageBreak/>
        <w:t>第二章用户需求书</w:t>
      </w:r>
      <w:bookmarkEnd w:id="0"/>
      <w:bookmarkEnd w:id="1"/>
    </w:p>
    <w:p w:rsidR="00181D27" w:rsidRDefault="00181D27" w:rsidP="00181D27">
      <w:pPr>
        <w:pStyle w:val="a4"/>
        <w:tabs>
          <w:tab w:val="left" w:pos="420"/>
          <w:tab w:val="left" w:pos="540"/>
        </w:tabs>
        <w:adjustRightInd w:val="0"/>
        <w:snapToGrid w:val="0"/>
        <w:spacing w:line="360" w:lineRule="auto"/>
        <w:rPr>
          <w:rFonts w:asciiTheme="minorEastAsia" w:eastAsiaTheme="minorEastAsia" w:hAnsiTheme="minorEastAsia"/>
          <w:b/>
          <w:bCs/>
          <w:sz w:val="21"/>
        </w:rPr>
      </w:pPr>
      <w:r>
        <w:rPr>
          <w:rFonts w:asciiTheme="minorEastAsia" w:eastAsiaTheme="minorEastAsia" w:hAnsiTheme="minorEastAsia" w:hint="eastAsia"/>
          <w:b/>
          <w:bCs/>
          <w:sz w:val="21"/>
        </w:rPr>
        <w:t>一、</w:t>
      </w:r>
      <w:r w:rsidRPr="00A66CBD">
        <w:rPr>
          <w:rFonts w:asciiTheme="minorEastAsia" w:eastAsiaTheme="minorEastAsia" w:hAnsiTheme="minorEastAsia" w:hint="eastAsia"/>
          <w:b/>
          <w:bCs/>
          <w:sz w:val="21"/>
        </w:rPr>
        <w:t>项目内容</w:t>
      </w:r>
    </w:p>
    <w:tbl>
      <w:tblPr>
        <w:tblStyle w:val="af1"/>
        <w:tblW w:w="0" w:type="auto"/>
        <w:tblLook w:val="04A0"/>
      </w:tblPr>
      <w:tblGrid>
        <w:gridCol w:w="817"/>
        <w:gridCol w:w="3119"/>
        <w:gridCol w:w="1134"/>
        <w:gridCol w:w="2409"/>
        <w:gridCol w:w="993"/>
      </w:tblGrid>
      <w:tr w:rsidR="00D15492" w:rsidTr="003547EB">
        <w:tc>
          <w:tcPr>
            <w:tcW w:w="817" w:type="dxa"/>
            <w:vAlign w:val="bottom"/>
          </w:tcPr>
          <w:p w:rsidR="00D15492" w:rsidRPr="00D15492" w:rsidRDefault="00D15492" w:rsidP="00D15492">
            <w:pPr>
              <w:spacing w:line="360" w:lineRule="auto"/>
              <w:jc w:val="center"/>
              <w:rPr>
                <w:rFonts w:asciiTheme="minorEastAsia" w:hAnsiTheme="minorEastAsia" w:cs="宋体"/>
                <w:b/>
              </w:rPr>
            </w:pPr>
            <w:r w:rsidRPr="00D15492">
              <w:rPr>
                <w:rFonts w:asciiTheme="minorEastAsia" w:hAnsiTheme="minorEastAsia" w:cs="宋体" w:hint="eastAsia"/>
                <w:b/>
              </w:rPr>
              <w:t>序号</w:t>
            </w:r>
          </w:p>
        </w:tc>
        <w:tc>
          <w:tcPr>
            <w:tcW w:w="3119" w:type="dxa"/>
            <w:vAlign w:val="bottom"/>
          </w:tcPr>
          <w:p w:rsidR="00D15492" w:rsidRPr="00D15492" w:rsidRDefault="00D15492" w:rsidP="00D15492">
            <w:pPr>
              <w:spacing w:line="360" w:lineRule="auto"/>
              <w:jc w:val="center"/>
              <w:rPr>
                <w:rFonts w:asciiTheme="minorEastAsia" w:hAnsiTheme="minorEastAsia" w:cs="宋体"/>
                <w:b/>
              </w:rPr>
            </w:pPr>
            <w:r w:rsidRPr="00D15492">
              <w:rPr>
                <w:rFonts w:asciiTheme="minorEastAsia" w:hAnsiTheme="minorEastAsia" w:cs="宋体" w:hint="eastAsia"/>
                <w:b/>
              </w:rPr>
              <w:t>设备名称</w:t>
            </w:r>
          </w:p>
        </w:tc>
        <w:tc>
          <w:tcPr>
            <w:tcW w:w="1134" w:type="dxa"/>
            <w:vAlign w:val="bottom"/>
          </w:tcPr>
          <w:p w:rsidR="00D15492" w:rsidRPr="00D15492" w:rsidRDefault="00D15492" w:rsidP="00D15492">
            <w:pPr>
              <w:spacing w:line="360" w:lineRule="auto"/>
              <w:jc w:val="center"/>
              <w:rPr>
                <w:rFonts w:asciiTheme="minorEastAsia" w:hAnsiTheme="minorEastAsia" w:cs="宋体"/>
                <w:b/>
              </w:rPr>
            </w:pPr>
            <w:r w:rsidRPr="00D15492">
              <w:rPr>
                <w:rFonts w:asciiTheme="minorEastAsia" w:hAnsiTheme="minorEastAsia" w:cs="宋体" w:hint="eastAsia"/>
                <w:b/>
              </w:rPr>
              <w:t>数量</w:t>
            </w:r>
          </w:p>
        </w:tc>
        <w:tc>
          <w:tcPr>
            <w:tcW w:w="2409" w:type="dxa"/>
            <w:vAlign w:val="bottom"/>
          </w:tcPr>
          <w:p w:rsidR="00D15492" w:rsidRPr="00D15492" w:rsidRDefault="00D15492" w:rsidP="00D15492">
            <w:pPr>
              <w:spacing w:line="360" w:lineRule="auto"/>
              <w:jc w:val="center"/>
              <w:rPr>
                <w:rFonts w:asciiTheme="minorEastAsia" w:hAnsiTheme="minorEastAsia" w:cs="宋体"/>
                <w:b/>
              </w:rPr>
            </w:pPr>
            <w:r w:rsidRPr="00D15492">
              <w:rPr>
                <w:rFonts w:asciiTheme="minorEastAsia" w:hAnsiTheme="minorEastAsia" w:cs="宋体" w:hint="eastAsia"/>
                <w:b/>
              </w:rPr>
              <w:t>最高限价（总价）</w:t>
            </w:r>
          </w:p>
        </w:tc>
        <w:tc>
          <w:tcPr>
            <w:tcW w:w="993" w:type="dxa"/>
            <w:vAlign w:val="bottom"/>
          </w:tcPr>
          <w:p w:rsidR="00D15492" w:rsidRPr="00D15492" w:rsidRDefault="003547EB" w:rsidP="00D15492">
            <w:pPr>
              <w:spacing w:line="360" w:lineRule="auto"/>
              <w:jc w:val="center"/>
              <w:rPr>
                <w:rFonts w:asciiTheme="minorEastAsia" w:hAnsiTheme="minorEastAsia" w:cs="宋体"/>
                <w:b/>
              </w:rPr>
            </w:pPr>
            <w:r>
              <w:rPr>
                <w:rFonts w:asciiTheme="minorEastAsia" w:hAnsiTheme="minorEastAsia" w:cs="宋体" w:hint="eastAsia"/>
                <w:b/>
              </w:rPr>
              <w:t>质保期</w:t>
            </w:r>
          </w:p>
        </w:tc>
      </w:tr>
      <w:tr w:rsidR="00D15492" w:rsidTr="003547EB">
        <w:tc>
          <w:tcPr>
            <w:tcW w:w="817" w:type="dxa"/>
            <w:vAlign w:val="center"/>
          </w:tcPr>
          <w:p w:rsidR="00D15492" w:rsidRPr="00D15492" w:rsidRDefault="00D15492" w:rsidP="00D15492">
            <w:pPr>
              <w:spacing w:line="360" w:lineRule="auto"/>
              <w:jc w:val="center"/>
              <w:rPr>
                <w:rFonts w:asciiTheme="minorEastAsia" w:hAnsiTheme="minorEastAsia" w:cs="宋体"/>
                <w:b/>
              </w:rPr>
            </w:pPr>
            <w:r w:rsidRPr="00D15492">
              <w:rPr>
                <w:rFonts w:asciiTheme="minorEastAsia" w:hAnsiTheme="minorEastAsia" w:cs="宋体" w:hint="eastAsia"/>
                <w:b/>
              </w:rPr>
              <w:t>1</w:t>
            </w:r>
          </w:p>
        </w:tc>
        <w:tc>
          <w:tcPr>
            <w:tcW w:w="3119" w:type="dxa"/>
            <w:vAlign w:val="center"/>
          </w:tcPr>
          <w:p w:rsidR="00D15492" w:rsidRPr="00D15492" w:rsidRDefault="00B57DD9" w:rsidP="00B57DD9">
            <w:pPr>
              <w:spacing w:line="360" w:lineRule="auto"/>
              <w:jc w:val="left"/>
              <w:rPr>
                <w:rFonts w:asciiTheme="minorEastAsia" w:hAnsiTheme="minorEastAsia" w:cs="宋体"/>
                <w:b/>
              </w:rPr>
            </w:pPr>
            <w:r>
              <w:rPr>
                <w:rFonts w:asciiTheme="minorEastAsia" w:hAnsiTheme="minorEastAsia" w:cs="宋体" w:hint="eastAsia"/>
                <w:b/>
              </w:rPr>
              <w:t xml:space="preserve">      </w:t>
            </w:r>
            <w:r w:rsidRPr="00B57DD9">
              <w:rPr>
                <w:rFonts w:asciiTheme="minorEastAsia" w:hAnsiTheme="minorEastAsia" w:cs="宋体" w:hint="eastAsia"/>
                <w:b/>
              </w:rPr>
              <w:t>铅衣铅服等一批</w:t>
            </w:r>
          </w:p>
        </w:tc>
        <w:tc>
          <w:tcPr>
            <w:tcW w:w="1134" w:type="dxa"/>
            <w:vAlign w:val="center"/>
          </w:tcPr>
          <w:p w:rsidR="00D15492" w:rsidRPr="00D15492" w:rsidRDefault="00B57DD9" w:rsidP="00D15492">
            <w:pPr>
              <w:spacing w:line="360" w:lineRule="auto"/>
              <w:jc w:val="center"/>
              <w:rPr>
                <w:rFonts w:asciiTheme="minorEastAsia" w:hAnsiTheme="minorEastAsia" w:cs="宋体"/>
                <w:b/>
              </w:rPr>
            </w:pPr>
            <w:r>
              <w:rPr>
                <w:rFonts w:asciiTheme="minorEastAsia" w:hAnsiTheme="minorEastAsia" w:cs="宋体" w:hint="eastAsia"/>
                <w:b/>
              </w:rPr>
              <w:t>1批</w:t>
            </w:r>
          </w:p>
        </w:tc>
        <w:tc>
          <w:tcPr>
            <w:tcW w:w="2409" w:type="dxa"/>
            <w:vAlign w:val="center"/>
          </w:tcPr>
          <w:p w:rsidR="00D15492" w:rsidRPr="00D15492" w:rsidRDefault="00D15492" w:rsidP="00D15492">
            <w:pPr>
              <w:spacing w:line="360" w:lineRule="auto"/>
              <w:jc w:val="center"/>
              <w:rPr>
                <w:rFonts w:asciiTheme="minorEastAsia" w:hAnsiTheme="minorEastAsia" w:cs="宋体"/>
                <w:b/>
              </w:rPr>
            </w:pPr>
            <w:r w:rsidRPr="00D15492">
              <w:rPr>
                <w:rFonts w:asciiTheme="minorEastAsia" w:hAnsiTheme="minorEastAsia" w:cs="宋体" w:hint="eastAsia"/>
                <w:b/>
              </w:rPr>
              <w:t>人民币</w:t>
            </w:r>
            <w:r w:rsidR="00B57DD9">
              <w:rPr>
                <w:rFonts w:asciiTheme="minorEastAsia" w:hAnsiTheme="minorEastAsia" w:cs="宋体" w:hint="eastAsia"/>
                <w:b/>
              </w:rPr>
              <w:t>2.5</w:t>
            </w:r>
            <w:r w:rsidRPr="00D15492">
              <w:rPr>
                <w:rFonts w:asciiTheme="minorEastAsia" w:hAnsiTheme="minorEastAsia" w:cs="宋体" w:hint="eastAsia"/>
                <w:b/>
              </w:rPr>
              <w:t>万元</w:t>
            </w:r>
          </w:p>
        </w:tc>
        <w:tc>
          <w:tcPr>
            <w:tcW w:w="993" w:type="dxa"/>
            <w:vAlign w:val="center"/>
          </w:tcPr>
          <w:p w:rsidR="00D15492" w:rsidRPr="00D15492" w:rsidRDefault="003547EB" w:rsidP="00D15492">
            <w:pPr>
              <w:spacing w:line="360" w:lineRule="auto"/>
              <w:jc w:val="center"/>
              <w:rPr>
                <w:rFonts w:asciiTheme="minorEastAsia" w:hAnsiTheme="minorEastAsia" w:cs="宋体"/>
                <w:b/>
              </w:rPr>
            </w:pPr>
            <w:r>
              <w:rPr>
                <w:rFonts w:asciiTheme="minorEastAsia" w:hAnsiTheme="minorEastAsia" w:cs="宋体" w:hint="eastAsia"/>
                <w:b/>
              </w:rPr>
              <w:t>3年</w:t>
            </w:r>
          </w:p>
        </w:tc>
      </w:tr>
    </w:tbl>
    <w:p w:rsidR="00181D27" w:rsidRDefault="00181D27" w:rsidP="00181D27">
      <w:pPr>
        <w:pStyle w:val="a4"/>
        <w:tabs>
          <w:tab w:val="left" w:pos="420"/>
          <w:tab w:val="left" w:pos="540"/>
        </w:tabs>
        <w:adjustRightInd w:val="0"/>
        <w:snapToGrid w:val="0"/>
        <w:spacing w:line="360" w:lineRule="auto"/>
        <w:rPr>
          <w:rFonts w:asciiTheme="minorEastAsia" w:eastAsiaTheme="minorEastAsia" w:hAnsiTheme="minorEastAsia"/>
          <w:b/>
          <w:bCs/>
          <w:sz w:val="21"/>
        </w:rPr>
      </w:pPr>
    </w:p>
    <w:p w:rsidR="006400DA" w:rsidRPr="00181D27" w:rsidRDefault="00181D27" w:rsidP="00181D27">
      <w:pPr>
        <w:pStyle w:val="a4"/>
        <w:tabs>
          <w:tab w:val="left" w:pos="420"/>
          <w:tab w:val="left" w:pos="540"/>
        </w:tabs>
        <w:adjustRightInd w:val="0"/>
        <w:snapToGrid w:val="0"/>
        <w:spacing w:line="360" w:lineRule="auto"/>
        <w:rPr>
          <w:rFonts w:asciiTheme="minorEastAsia" w:eastAsiaTheme="minorEastAsia" w:hAnsiTheme="minorEastAsia"/>
          <w:b/>
          <w:bCs/>
          <w:sz w:val="21"/>
        </w:rPr>
      </w:pPr>
      <w:r>
        <w:rPr>
          <w:rFonts w:asciiTheme="minorEastAsia" w:hAnsiTheme="minorEastAsia" w:hint="eastAsia"/>
          <w:b/>
          <w:bCs/>
        </w:rPr>
        <w:t>（</w:t>
      </w:r>
      <w:r w:rsidRPr="00A66CBD">
        <w:rPr>
          <w:rFonts w:asciiTheme="minorEastAsia" w:hAnsiTheme="minorEastAsia" w:hint="eastAsia"/>
          <w:b/>
          <w:bCs/>
        </w:rPr>
        <w:t>供应商须对本项目进行整体响应，任何只对其中一部分进行的响应都被视为无效响应。</w:t>
      </w:r>
      <w:r>
        <w:rPr>
          <w:rFonts w:asciiTheme="minorEastAsia" w:hAnsiTheme="minorEastAsia" w:hint="eastAsia"/>
          <w:b/>
          <w:bCs/>
        </w:rPr>
        <w:t>）</w:t>
      </w:r>
    </w:p>
    <w:p w:rsidR="000A0CC0" w:rsidRPr="00B57DD9" w:rsidRDefault="00A44A27" w:rsidP="00B57DD9">
      <w:pPr>
        <w:pStyle w:val="ad"/>
        <w:numPr>
          <w:ilvl w:val="0"/>
          <w:numId w:val="25"/>
        </w:numPr>
        <w:spacing w:line="360" w:lineRule="auto"/>
        <w:ind w:firstLineChars="0"/>
        <w:rPr>
          <w:rFonts w:asciiTheme="minorEastAsia" w:hAnsiTheme="minorEastAsia"/>
          <w:b/>
          <w:bCs/>
          <w:color w:val="000000"/>
          <w:szCs w:val="21"/>
        </w:rPr>
      </w:pPr>
      <w:r w:rsidRPr="00181D27">
        <w:rPr>
          <w:rFonts w:asciiTheme="minorEastAsia" w:hAnsiTheme="minorEastAsia" w:hint="eastAsia"/>
          <w:b/>
          <w:bCs/>
          <w:color w:val="000000"/>
          <w:szCs w:val="21"/>
        </w:rPr>
        <w:t>技术参数</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(一)铅防辐射衣（背心式）M码</w:t>
      </w:r>
      <w:r w:rsidR="001E2930">
        <w:rPr>
          <w:rFonts w:asciiTheme="minorEastAsia" w:hAnsiTheme="minorEastAsia" w:cs="宋体" w:hint="eastAsia"/>
          <w:szCs w:val="21"/>
        </w:rPr>
        <w:t>、L</w:t>
      </w:r>
      <w:r w:rsidR="001E2930" w:rsidRPr="00B57DD9">
        <w:rPr>
          <w:rFonts w:asciiTheme="minorEastAsia" w:hAnsiTheme="minorEastAsia" w:cs="宋体" w:hint="eastAsia"/>
          <w:szCs w:val="21"/>
        </w:rPr>
        <w:t>码</w:t>
      </w:r>
      <w:r w:rsidRPr="00B57DD9">
        <w:rPr>
          <w:rFonts w:asciiTheme="minorEastAsia" w:hAnsiTheme="minorEastAsia" w:cs="宋体" w:hint="eastAsia"/>
          <w:szCs w:val="21"/>
        </w:rPr>
        <w:t>，数量</w:t>
      </w:r>
      <w:r w:rsidR="001E2930">
        <w:rPr>
          <w:rFonts w:asciiTheme="minorEastAsia" w:hAnsiTheme="minorEastAsia" w:cs="宋体" w:hint="eastAsia"/>
          <w:szCs w:val="21"/>
        </w:rPr>
        <w:t>各</w:t>
      </w:r>
      <w:r w:rsidRPr="00B57DD9">
        <w:rPr>
          <w:rFonts w:asciiTheme="minorEastAsia" w:hAnsiTheme="minorEastAsia" w:cs="宋体" w:hint="eastAsia"/>
          <w:szCs w:val="21"/>
        </w:rPr>
        <w:t>1件:</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1.铅当量:前面≥0.5mmpb，后背≥0.25mmpb。</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2.▲四层铅皮叠加工艺。</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3.铅微粒达到纳米级别，与天然橡胶硫化而成，具有超轻、超薄、超柔软特点，成分分布均匀，能够有效屏蔽、衰减弥漫性散射线，防护严密。</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4.面料采用PU或牛津布面料，浸渍双层防水涂层，结实耐用，手感细腻，美观大方，易于清洗，拉扯寿命长。</w:t>
      </w:r>
    </w:p>
    <w:p w:rsid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5.多种颜色可选。</w:t>
      </w:r>
    </w:p>
    <w:p w:rsidR="001E2930" w:rsidRPr="00B57DD9" w:rsidRDefault="00B37601" w:rsidP="001E2930">
      <w:pPr>
        <w:autoSpaceDE w:val="0"/>
        <w:autoSpaceDN w:val="0"/>
        <w:adjustRightInd w:val="0"/>
        <w:snapToGrid w:val="0"/>
        <w:spacing w:line="360" w:lineRule="auto"/>
        <w:rPr>
          <w:rFonts w:asciiTheme="minorEastAsia" w:hAnsiTheme="minorEastAsia" w:cs="宋体"/>
          <w:szCs w:val="21"/>
        </w:rPr>
      </w:pPr>
      <w:r>
        <w:rPr>
          <w:rFonts w:asciiTheme="minorEastAsia" w:hAnsiTheme="minorEastAsia" w:cs="宋体" w:hint="eastAsia"/>
          <w:szCs w:val="21"/>
        </w:rPr>
        <w:t>6.</w:t>
      </w:r>
      <w:r w:rsidR="00B57DD9" w:rsidRPr="00B57DD9">
        <w:rPr>
          <w:rFonts w:asciiTheme="minorEastAsia" w:hAnsiTheme="minorEastAsia" w:cs="宋体" w:hint="eastAsia"/>
          <w:szCs w:val="21"/>
        </w:rPr>
        <w:t>规格：</w:t>
      </w:r>
      <w:r w:rsidR="00A4097E" w:rsidRPr="00B57DD9">
        <w:rPr>
          <w:rFonts w:asciiTheme="minorEastAsia" w:hAnsiTheme="minorEastAsia" w:cs="宋体" w:hint="eastAsia"/>
          <w:szCs w:val="21"/>
        </w:rPr>
        <w:t>≥</w:t>
      </w:r>
      <w:r w:rsidR="00B57DD9" w:rsidRPr="00B57DD9">
        <w:rPr>
          <w:rFonts w:asciiTheme="minorEastAsia" w:hAnsiTheme="minorEastAsia" w:cs="宋体" w:hint="eastAsia"/>
          <w:szCs w:val="21"/>
        </w:rPr>
        <w:t>正穿900*550</w:t>
      </w:r>
      <w:r w:rsidR="009B7E14">
        <w:rPr>
          <w:rFonts w:asciiTheme="minorEastAsia" w:hAnsiTheme="minorEastAsia" w:cs="宋体" w:hint="eastAsia"/>
          <w:szCs w:val="21"/>
        </w:rPr>
        <w:t>mm</w:t>
      </w:r>
      <w:r w:rsidR="001E2930">
        <w:rPr>
          <w:rFonts w:asciiTheme="minorEastAsia" w:hAnsiTheme="minorEastAsia" w:cs="宋体" w:hint="eastAsia"/>
          <w:szCs w:val="21"/>
        </w:rPr>
        <w:t>、</w:t>
      </w:r>
      <w:r w:rsidR="001E2930" w:rsidRPr="00B57DD9">
        <w:rPr>
          <w:rFonts w:asciiTheme="minorEastAsia" w:hAnsiTheme="minorEastAsia" w:cs="宋体" w:hint="eastAsia"/>
          <w:szCs w:val="21"/>
        </w:rPr>
        <w:t>≥正穿1000*600</w:t>
      </w:r>
      <w:r w:rsidR="001E2930">
        <w:rPr>
          <w:rFonts w:asciiTheme="minorEastAsia" w:hAnsiTheme="minorEastAsia" w:cs="宋体" w:hint="eastAsia"/>
          <w:szCs w:val="21"/>
        </w:rPr>
        <w:t>mm</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w:t>
      </w:r>
      <w:r w:rsidR="001E2930">
        <w:rPr>
          <w:rFonts w:asciiTheme="minorEastAsia" w:hAnsiTheme="minorEastAsia" w:cs="宋体" w:hint="eastAsia"/>
          <w:szCs w:val="21"/>
        </w:rPr>
        <w:t>二</w:t>
      </w:r>
      <w:r w:rsidRPr="00B57DD9">
        <w:rPr>
          <w:rFonts w:asciiTheme="minorEastAsia" w:hAnsiTheme="minorEastAsia" w:cs="宋体" w:hint="eastAsia"/>
          <w:szCs w:val="21"/>
        </w:rPr>
        <w:t>) 铅防辐射衣（背心式）</w:t>
      </w:r>
      <w:r>
        <w:rPr>
          <w:rFonts w:asciiTheme="minorEastAsia" w:hAnsiTheme="minorEastAsia" w:cs="宋体" w:hint="eastAsia"/>
          <w:szCs w:val="21"/>
        </w:rPr>
        <w:t>L</w:t>
      </w:r>
      <w:r w:rsidRPr="00B57DD9">
        <w:rPr>
          <w:rFonts w:asciiTheme="minorEastAsia" w:hAnsiTheme="minorEastAsia" w:cs="宋体" w:hint="eastAsia"/>
          <w:szCs w:val="21"/>
        </w:rPr>
        <w:t>码，数量</w:t>
      </w:r>
      <w:r>
        <w:rPr>
          <w:rFonts w:asciiTheme="minorEastAsia" w:hAnsiTheme="minorEastAsia" w:cs="宋体" w:hint="eastAsia"/>
          <w:szCs w:val="21"/>
        </w:rPr>
        <w:t>1</w:t>
      </w:r>
      <w:r w:rsidRPr="00B57DD9">
        <w:rPr>
          <w:rFonts w:asciiTheme="minorEastAsia" w:hAnsiTheme="minorEastAsia" w:cs="宋体" w:hint="eastAsia"/>
          <w:szCs w:val="21"/>
        </w:rPr>
        <w:t>件:</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1.铅当量:前面≥0.</w:t>
      </w:r>
      <w:r>
        <w:rPr>
          <w:rFonts w:asciiTheme="minorEastAsia" w:hAnsiTheme="minorEastAsia" w:cs="宋体" w:hint="eastAsia"/>
          <w:szCs w:val="21"/>
        </w:rPr>
        <w:t>35</w:t>
      </w:r>
      <w:r w:rsidRPr="00B57DD9">
        <w:rPr>
          <w:rFonts w:asciiTheme="minorEastAsia" w:hAnsiTheme="minorEastAsia" w:cs="宋体" w:hint="eastAsia"/>
          <w:szCs w:val="21"/>
        </w:rPr>
        <w:t>mmpb，后背≥0.25mmpb。</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2.▲四层铅皮叠加工艺。</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3.铅微粒达到纳米级别，与天然橡胶硫化而成，具有超轻、超薄、超柔软特点，成分分布均匀，能够有效屏蔽、衰减弥漫性散射线，防护严密。</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4.面料采用PU或牛津布面料，浸渍双层防水涂层，结实耐用，手感细腻，美观大方，易于清洗，拉扯寿命长。</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5.多种颜色可选。</w:t>
      </w: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Pr>
          <w:rFonts w:asciiTheme="minorEastAsia" w:hAnsiTheme="minorEastAsia" w:cs="宋体" w:hint="eastAsia"/>
          <w:szCs w:val="21"/>
        </w:rPr>
        <w:t>6.</w:t>
      </w:r>
      <w:r w:rsidRPr="00B57DD9">
        <w:rPr>
          <w:rFonts w:asciiTheme="minorEastAsia" w:hAnsiTheme="minorEastAsia" w:cs="宋体" w:hint="eastAsia"/>
          <w:szCs w:val="21"/>
        </w:rPr>
        <w:t xml:space="preserve"> </w:t>
      </w:r>
      <w:r>
        <w:rPr>
          <w:rFonts w:asciiTheme="minorEastAsia" w:hAnsiTheme="minorEastAsia" w:cs="宋体" w:hint="eastAsia"/>
          <w:szCs w:val="21"/>
        </w:rPr>
        <w:t>规格：</w:t>
      </w:r>
      <w:r w:rsidR="00A4097E" w:rsidRPr="00B57DD9">
        <w:rPr>
          <w:rFonts w:asciiTheme="minorEastAsia" w:hAnsiTheme="minorEastAsia" w:cs="宋体" w:hint="eastAsia"/>
          <w:szCs w:val="21"/>
        </w:rPr>
        <w:t>≥</w:t>
      </w:r>
      <w:r w:rsidRPr="00B57DD9">
        <w:rPr>
          <w:rFonts w:asciiTheme="minorEastAsia" w:hAnsiTheme="minorEastAsia" w:cs="宋体" w:hint="eastAsia"/>
          <w:szCs w:val="21"/>
        </w:rPr>
        <w:t>正穿1000*600</w:t>
      </w:r>
      <w:r w:rsidR="009B7E14">
        <w:rPr>
          <w:rFonts w:asciiTheme="minorEastAsia" w:hAnsiTheme="minorEastAsia" w:cs="宋体" w:hint="eastAsia"/>
          <w:szCs w:val="21"/>
        </w:rPr>
        <w:t>mm</w:t>
      </w:r>
    </w:p>
    <w:p w:rsidR="00B57DD9" w:rsidRPr="00B57DD9" w:rsidRDefault="00B57DD9" w:rsidP="00B57DD9">
      <w:pPr>
        <w:pStyle w:val="2"/>
      </w:pPr>
    </w:p>
    <w:p w:rsidR="00B57DD9" w:rsidRPr="00B57DD9" w:rsidRDefault="00B57DD9" w:rsidP="00B57DD9">
      <w:pPr>
        <w:autoSpaceDE w:val="0"/>
        <w:autoSpaceDN w:val="0"/>
        <w:adjustRightInd w:val="0"/>
        <w:snapToGrid w:val="0"/>
        <w:spacing w:line="360" w:lineRule="auto"/>
        <w:rPr>
          <w:rFonts w:asciiTheme="minorEastAsia" w:hAnsiTheme="minorEastAsia" w:cs="宋体"/>
          <w:szCs w:val="21"/>
        </w:rPr>
      </w:pPr>
      <w:r>
        <w:rPr>
          <w:rFonts w:hint="eastAsia"/>
        </w:rPr>
        <w:t>（</w:t>
      </w:r>
      <w:r w:rsidR="001E2930">
        <w:rPr>
          <w:rFonts w:hint="eastAsia"/>
        </w:rPr>
        <w:t>三</w:t>
      </w:r>
      <w:r>
        <w:rPr>
          <w:rFonts w:hint="eastAsia"/>
        </w:rPr>
        <w:t>）</w:t>
      </w:r>
      <w:r w:rsidRPr="00B57DD9">
        <w:rPr>
          <w:rFonts w:hint="eastAsia"/>
        </w:rPr>
        <w:t>医用射线防护裙（分体式）</w:t>
      </w:r>
      <w:r>
        <w:rPr>
          <w:rFonts w:asciiTheme="minorEastAsia" w:hAnsiTheme="minorEastAsia" w:cs="宋体" w:hint="eastAsia"/>
          <w:szCs w:val="21"/>
        </w:rPr>
        <w:t>L</w:t>
      </w:r>
      <w:r w:rsidRPr="00B57DD9">
        <w:rPr>
          <w:rFonts w:asciiTheme="minorEastAsia" w:hAnsiTheme="minorEastAsia" w:cs="宋体" w:hint="eastAsia"/>
          <w:szCs w:val="21"/>
        </w:rPr>
        <w:t>码，数量1件:</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1.铅当量:前面≥0.5mmpb，后背≥0.25mmpb。</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2.▲四层铅皮叠加工艺。</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3.铅微粒达到纳米级别，与天然橡胶硫化而成，分体套裙提供前身和后身全面防护，正面左右襟完全重叠，单襟铅当量为0.25mmpb，重叠后为0.5mmpb。</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4.上衣和下裙分离设计充分缓解上身压力，腰部采用粘扣和腰带双重固定，可适当调节大小，防</w:t>
      </w:r>
      <w:r w:rsidRPr="00A4097E">
        <w:rPr>
          <w:rFonts w:asciiTheme="minorEastAsia" w:hAnsiTheme="minorEastAsia" w:cs="宋体" w:hint="eastAsia"/>
          <w:szCs w:val="21"/>
        </w:rPr>
        <w:lastRenderedPageBreak/>
        <w:t>止工作时下裙滑落。肩部带有柔软村垫，让肩部舒适，设计符合人体工程学。5.面料采用PU或牛津布面料，浸渍双层防水涂层，结实耐用，手感细腻，美观大方，易于清洗，拉扯寿命长。</w:t>
      </w:r>
    </w:p>
    <w:p w:rsidR="00B57DD9"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6.多种颜色可选。</w:t>
      </w:r>
    </w:p>
    <w:p w:rsidR="00B57DD9"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7.规格：</w:t>
      </w:r>
      <w:r w:rsidRPr="00B57DD9">
        <w:rPr>
          <w:rFonts w:asciiTheme="minorEastAsia" w:hAnsiTheme="minorEastAsia" w:cs="宋体" w:hint="eastAsia"/>
          <w:szCs w:val="21"/>
        </w:rPr>
        <w:t>≥</w:t>
      </w:r>
      <w:r w:rsidRPr="00A4097E">
        <w:rPr>
          <w:rFonts w:asciiTheme="minorEastAsia" w:hAnsiTheme="minorEastAsia" w:cs="宋体"/>
          <w:szCs w:val="21"/>
        </w:rPr>
        <w:t>1000*600</w:t>
      </w:r>
      <w:r w:rsidR="009B7E14">
        <w:rPr>
          <w:rFonts w:asciiTheme="minorEastAsia" w:hAnsiTheme="minorEastAsia" w:cs="宋体" w:hint="eastAsia"/>
          <w:szCs w:val="21"/>
        </w:rPr>
        <w:t>mm</w:t>
      </w:r>
    </w:p>
    <w:p w:rsidR="00B57DD9" w:rsidRDefault="00B57DD9" w:rsidP="00B57DD9">
      <w:pPr>
        <w:pStyle w:val="2"/>
      </w:pPr>
    </w:p>
    <w:p w:rsidR="00A4097E" w:rsidRPr="00B57DD9" w:rsidRDefault="00A4097E" w:rsidP="00A4097E">
      <w:pPr>
        <w:autoSpaceDE w:val="0"/>
        <w:autoSpaceDN w:val="0"/>
        <w:adjustRightInd w:val="0"/>
        <w:snapToGrid w:val="0"/>
        <w:spacing w:line="360" w:lineRule="auto"/>
        <w:rPr>
          <w:rFonts w:asciiTheme="minorEastAsia" w:hAnsiTheme="minorEastAsia" w:cs="宋体"/>
          <w:szCs w:val="21"/>
        </w:rPr>
      </w:pPr>
      <w:r>
        <w:rPr>
          <w:rFonts w:hint="eastAsia"/>
        </w:rPr>
        <w:t>（</w:t>
      </w:r>
      <w:r w:rsidR="001E2930">
        <w:rPr>
          <w:rFonts w:hint="eastAsia"/>
        </w:rPr>
        <w:t>四</w:t>
      </w:r>
      <w:r>
        <w:rPr>
          <w:rFonts w:hint="eastAsia"/>
        </w:rPr>
        <w:t>）</w:t>
      </w:r>
      <w:r w:rsidR="0068335C">
        <w:rPr>
          <w:rFonts w:hint="eastAsia"/>
        </w:rPr>
        <w:t>含铅铅围脖</w:t>
      </w:r>
      <w:r w:rsidRPr="00B57DD9">
        <w:rPr>
          <w:rFonts w:asciiTheme="minorEastAsia" w:hAnsiTheme="minorEastAsia" w:cs="宋体" w:hint="eastAsia"/>
          <w:szCs w:val="21"/>
        </w:rPr>
        <w:t>，数量</w:t>
      </w:r>
      <w:r>
        <w:rPr>
          <w:rFonts w:asciiTheme="minorEastAsia" w:hAnsiTheme="minorEastAsia" w:cs="宋体" w:hint="eastAsia"/>
          <w:szCs w:val="21"/>
        </w:rPr>
        <w:t>3</w:t>
      </w:r>
      <w:r w:rsidR="0068335C">
        <w:rPr>
          <w:rFonts w:asciiTheme="minorEastAsia" w:hAnsiTheme="minorEastAsia" w:cs="宋体" w:hint="eastAsia"/>
          <w:szCs w:val="21"/>
        </w:rPr>
        <w:t>条</w:t>
      </w:r>
      <w:r w:rsidRPr="00B57DD9">
        <w:rPr>
          <w:rFonts w:asciiTheme="minorEastAsia" w:hAnsiTheme="minorEastAsia" w:cs="宋体" w:hint="eastAsia"/>
          <w:szCs w:val="21"/>
        </w:rPr>
        <w:t>:</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1.铅当量:≥0.5mmpb。</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2.▲四层铅皮叠加工艺。</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3.铅微粒达到纳米级别，与天然橡胶硫化而成，具有超轻、超薄、超柔软特点，成分分布均匀，能够有效屏蔽、衰减弥漫性散射线，防护严密。</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4.面料采用PU或牛津布面料，浸渍双层防水涂层，结实耐用，手感细腻，美观大方，易于清洗，拉扯寿命长。</w:t>
      </w:r>
    </w:p>
    <w:p w:rsidR="00B57DD9"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5.多种颜色可选。</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Pr>
          <w:rFonts w:asciiTheme="minorEastAsia" w:hAnsiTheme="minorEastAsia" w:cs="宋体" w:hint="eastAsia"/>
          <w:szCs w:val="21"/>
        </w:rPr>
        <w:t>6</w:t>
      </w:r>
      <w:r w:rsidRPr="00A4097E">
        <w:rPr>
          <w:rFonts w:asciiTheme="minorEastAsia" w:hAnsiTheme="minorEastAsia" w:cs="宋体" w:hint="eastAsia"/>
          <w:szCs w:val="21"/>
        </w:rPr>
        <w:t>.规格：</w:t>
      </w:r>
      <w:r w:rsidRPr="00B57DD9">
        <w:rPr>
          <w:rFonts w:asciiTheme="minorEastAsia" w:hAnsiTheme="minorEastAsia" w:cs="宋体" w:hint="eastAsia"/>
          <w:szCs w:val="21"/>
        </w:rPr>
        <w:t>≥</w:t>
      </w:r>
      <w:r>
        <w:rPr>
          <w:rFonts w:asciiTheme="minorEastAsia" w:hAnsiTheme="minorEastAsia" w:cs="宋体" w:hint="eastAsia"/>
          <w:szCs w:val="21"/>
        </w:rPr>
        <w:t>600</w:t>
      </w:r>
      <w:r w:rsidRPr="00A4097E">
        <w:rPr>
          <w:rFonts w:asciiTheme="minorEastAsia" w:hAnsiTheme="minorEastAsia" w:cs="宋体"/>
          <w:szCs w:val="21"/>
        </w:rPr>
        <w:t>*</w:t>
      </w:r>
      <w:r>
        <w:rPr>
          <w:rFonts w:asciiTheme="minorEastAsia" w:hAnsiTheme="minorEastAsia" w:cs="宋体" w:hint="eastAsia"/>
          <w:szCs w:val="21"/>
        </w:rPr>
        <w:t>15</w:t>
      </w:r>
      <w:r w:rsidRPr="00A4097E">
        <w:rPr>
          <w:rFonts w:asciiTheme="minorEastAsia" w:hAnsiTheme="minorEastAsia" w:cs="宋体"/>
          <w:szCs w:val="21"/>
        </w:rPr>
        <w:t>0</w:t>
      </w:r>
      <w:r w:rsidR="009B7E14">
        <w:rPr>
          <w:rFonts w:asciiTheme="minorEastAsia" w:hAnsiTheme="minorEastAsia" w:cs="宋体" w:hint="eastAsia"/>
          <w:szCs w:val="21"/>
        </w:rPr>
        <w:t>mm</w:t>
      </w:r>
    </w:p>
    <w:p w:rsidR="00B57DD9" w:rsidRPr="00A4097E" w:rsidRDefault="00B57DD9" w:rsidP="00B57DD9">
      <w:pPr>
        <w:pStyle w:val="2"/>
      </w:pPr>
    </w:p>
    <w:p w:rsidR="00A4097E" w:rsidRPr="00B57DD9" w:rsidRDefault="00A4097E" w:rsidP="00A4097E">
      <w:pPr>
        <w:autoSpaceDE w:val="0"/>
        <w:autoSpaceDN w:val="0"/>
        <w:adjustRightInd w:val="0"/>
        <w:snapToGrid w:val="0"/>
        <w:spacing w:line="360" w:lineRule="auto"/>
        <w:rPr>
          <w:rFonts w:asciiTheme="minorEastAsia" w:hAnsiTheme="minorEastAsia" w:cs="宋体"/>
          <w:szCs w:val="21"/>
        </w:rPr>
      </w:pPr>
      <w:r>
        <w:rPr>
          <w:rFonts w:hint="eastAsia"/>
        </w:rPr>
        <w:t>（</w:t>
      </w:r>
      <w:r w:rsidR="001E2930">
        <w:rPr>
          <w:rFonts w:hint="eastAsia"/>
        </w:rPr>
        <w:t>五</w:t>
      </w:r>
      <w:r>
        <w:rPr>
          <w:rFonts w:hint="eastAsia"/>
        </w:rPr>
        <w:t>）</w:t>
      </w:r>
      <w:r w:rsidR="0068335C">
        <w:rPr>
          <w:rFonts w:hint="eastAsia"/>
        </w:rPr>
        <w:t>铅围脖</w:t>
      </w:r>
      <w:r w:rsidRPr="00A4097E">
        <w:rPr>
          <w:rFonts w:hint="eastAsia"/>
        </w:rPr>
        <w:t>（大领式）</w:t>
      </w:r>
      <w:r w:rsidRPr="00B57DD9">
        <w:rPr>
          <w:rFonts w:asciiTheme="minorEastAsia" w:hAnsiTheme="minorEastAsia" w:cs="宋体" w:hint="eastAsia"/>
          <w:szCs w:val="21"/>
        </w:rPr>
        <w:t>，数量</w:t>
      </w:r>
      <w:r>
        <w:rPr>
          <w:rFonts w:asciiTheme="minorEastAsia" w:hAnsiTheme="minorEastAsia" w:cs="宋体" w:hint="eastAsia"/>
          <w:szCs w:val="21"/>
        </w:rPr>
        <w:t>2</w:t>
      </w:r>
      <w:r w:rsidR="0068335C">
        <w:rPr>
          <w:rFonts w:asciiTheme="minorEastAsia" w:hAnsiTheme="minorEastAsia" w:cs="宋体" w:hint="eastAsia"/>
          <w:szCs w:val="21"/>
        </w:rPr>
        <w:t>条</w:t>
      </w:r>
      <w:r w:rsidRPr="00B57DD9">
        <w:rPr>
          <w:rFonts w:asciiTheme="minorEastAsia" w:hAnsiTheme="minorEastAsia" w:cs="宋体" w:hint="eastAsia"/>
          <w:szCs w:val="21"/>
        </w:rPr>
        <w:t>:</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1.采用≥0.5mmpb一层铅皮加工。</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2.能够屏蔽、衰减弥漫性散射线，防护严密，面料采用牛津布、PVC等多种布料。</w:t>
      </w:r>
    </w:p>
    <w:p w:rsidR="00B57DD9"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3.多种颜色可选</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Pr>
          <w:rFonts w:asciiTheme="minorEastAsia" w:hAnsiTheme="minorEastAsia" w:cs="宋体" w:hint="eastAsia"/>
          <w:szCs w:val="21"/>
        </w:rPr>
        <w:t>4.</w:t>
      </w:r>
      <w:r w:rsidRPr="00A4097E">
        <w:rPr>
          <w:rFonts w:asciiTheme="minorEastAsia" w:hAnsiTheme="minorEastAsia" w:cs="宋体" w:hint="eastAsia"/>
          <w:szCs w:val="21"/>
        </w:rPr>
        <w:t>规格：</w:t>
      </w:r>
      <w:r w:rsidRPr="00B57DD9">
        <w:rPr>
          <w:rFonts w:asciiTheme="minorEastAsia" w:hAnsiTheme="minorEastAsia" w:cs="宋体" w:hint="eastAsia"/>
          <w:szCs w:val="21"/>
        </w:rPr>
        <w:t>≥</w:t>
      </w:r>
      <w:r w:rsidRPr="00A4097E">
        <w:rPr>
          <w:rFonts w:asciiTheme="minorEastAsia" w:hAnsiTheme="minorEastAsia" w:cs="宋体"/>
          <w:szCs w:val="21"/>
        </w:rPr>
        <w:t>580*140</w:t>
      </w:r>
      <w:r w:rsidR="009B7E14">
        <w:rPr>
          <w:rFonts w:asciiTheme="minorEastAsia" w:hAnsiTheme="minorEastAsia" w:cs="宋体" w:hint="eastAsia"/>
          <w:szCs w:val="21"/>
        </w:rPr>
        <w:t>mm</w:t>
      </w:r>
    </w:p>
    <w:p w:rsidR="00A4097E" w:rsidRDefault="00A4097E" w:rsidP="00B57DD9">
      <w:pPr>
        <w:pStyle w:val="2"/>
      </w:pPr>
    </w:p>
    <w:p w:rsidR="00A4097E" w:rsidRPr="00B57DD9" w:rsidRDefault="00A4097E" w:rsidP="00A4097E">
      <w:pPr>
        <w:autoSpaceDE w:val="0"/>
        <w:autoSpaceDN w:val="0"/>
        <w:adjustRightInd w:val="0"/>
        <w:snapToGrid w:val="0"/>
        <w:spacing w:line="360" w:lineRule="auto"/>
        <w:rPr>
          <w:rFonts w:asciiTheme="minorEastAsia" w:hAnsiTheme="minorEastAsia" w:cs="宋体"/>
          <w:szCs w:val="21"/>
        </w:rPr>
      </w:pPr>
      <w:r>
        <w:rPr>
          <w:rFonts w:hint="eastAsia"/>
        </w:rPr>
        <w:t>（</w:t>
      </w:r>
      <w:r w:rsidR="001E2930">
        <w:rPr>
          <w:rFonts w:hint="eastAsia"/>
        </w:rPr>
        <w:t>六</w:t>
      </w:r>
      <w:r>
        <w:rPr>
          <w:rFonts w:hint="eastAsia"/>
        </w:rPr>
        <w:t>）</w:t>
      </w:r>
      <w:r w:rsidRPr="00A4097E">
        <w:rPr>
          <w:rFonts w:hint="eastAsia"/>
        </w:rPr>
        <w:t>铅帽</w:t>
      </w:r>
      <w:r>
        <w:rPr>
          <w:rFonts w:hint="eastAsia"/>
        </w:rPr>
        <w:t>，</w:t>
      </w:r>
      <w:r w:rsidRPr="00B57DD9">
        <w:rPr>
          <w:rFonts w:asciiTheme="minorEastAsia" w:hAnsiTheme="minorEastAsia" w:cs="宋体" w:hint="eastAsia"/>
          <w:szCs w:val="21"/>
        </w:rPr>
        <w:t>数量</w:t>
      </w:r>
      <w:r>
        <w:rPr>
          <w:rFonts w:asciiTheme="minorEastAsia" w:hAnsiTheme="minorEastAsia" w:cs="宋体" w:hint="eastAsia"/>
          <w:szCs w:val="21"/>
        </w:rPr>
        <w:t>3</w:t>
      </w:r>
      <w:r w:rsidR="0068335C">
        <w:rPr>
          <w:rFonts w:asciiTheme="minorEastAsia" w:hAnsiTheme="minorEastAsia" w:cs="宋体" w:hint="eastAsia"/>
          <w:szCs w:val="21"/>
        </w:rPr>
        <w:t>顶</w:t>
      </w:r>
      <w:r w:rsidRPr="00B57DD9">
        <w:rPr>
          <w:rFonts w:asciiTheme="minorEastAsia" w:hAnsiTheme="minorEastAsia" w:cs="宋体" w:hint="eastAsia"/>
          <w:szCs w:val="21"/>
        </w:rPr>
        <w:t>:</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1.铅当量:≥0.5mmpb。</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2.▲四层铅皮叠加工艺。</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3.铅微粒达到纳米级别，与天然橡胶硫化而成，具有超轻、超薄、超柔软特点，成分分布均匀，能够有效屏蔽、衰减弥漫性散射线，防护严密。</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4.面料采用PU或牛津布面料，浸渍双层防水涂层，结实耐用，手感细腻，美观大方，易于清洗，拉扯寿命长。</w:t>
      </w:r>
    </w:p>
    <w:p w:rsidR="00A4097E" w:rsidRPr="00A4097E" w:rsidRDefault="00A4097E" w:rsidP="00A4097E">
      <w:pPr>
        <w:autoSpaceDE w:val="0"/>
        <w:autoSpaceDN w:val="0"/>
        <w:adjustRightInd w:val="0"/>
        <w:snapToGrid w:val="0"/>
        <w:spacing w:line="360" w:lineRule="auto"/>
        <w:rPr>
          <w:rFonts w:asciiTheme="minorEastAsia" w:hAnsiTheme="minorEastAsia" w:cs="宋体"/>
          <w:szCs w:val="21"/>
        </w:rPr>
      </w:pPr>
      <w:r w:rsidRPr="00A4097E">
        <w:rPr>
          <w:rFonts w:asciiTheme="minorEastAsia" w:hAnsiTheme="minorEastAsia" w:cs="宋体" w:hint="eastAsia"/>
          <w:szCs w:val="21"/>
        </w:rPr>
        <w:t>5.多种颜色可选。</w:t>
      </w:r>
    </w:p>
    <w:p w:rsidR="00A4097E" w:rsidRDefault="00B37601" w:rsidP="00A4097E">
      <w:pPr>
        <w:autoSpaceDE w:val="0"/>
        <w:autoSpaceDN w:val="0"/>
        <w:adjustRightInd w:val="0"/>
        <w:snapToGrid w:val="0"/>
        <w:spacing w:line="360" w:lineRule="auto"/>
        <w:rPr>
          <w:rFonts w:asciiTheme="minorEastAsia" w:hAnsiTheme="minorEastAsia" w:cs="宋体"/>
          <w:szCs w:val="21"/>
        </w:rPr>
      </w:pPr>
      <w:r>
        <w:rPr>
          <w:rFonts w:asciiTheme="minorEastAsia" w:hAnsiTheme="minorEastAsia" w:cs="宋体" w:hint="eastAsia"/>
          <w:szCs w:val="21"/>
        </w:rPr>
        <w:t>6.</w:t>
      </w:r>
      <w:r w:rsidR="00A4097E" w:rsidRPr="00A4097E">
        <w:rPr>
          <w:rFonts w:asciiTheme="minorEastAsia" w:hAnsiTheme="minorEastAsia" w:cs="宋体" w:hint="eastAsia"/>
          <w:szCs w:val="21"/>
        </w:rPr>
        <w:t>规格：</w:t>
      </w:r>
      <w:r w:rsidR="00A4097E" w:rsidRPr="00B57DD9">
        <w:rPr>
          <w:rFonts w:asciiTheme="minorEastAsia" w:hAnsiTheme="minorEastAsia" w:cs="宋体" w:hint="eastAsia"/>
          <w:szCs w:val="21"/>
        </w:rPr>
        <w:t>≥</w:t>
      </w:r>
      <w:r w:rsidR="00A4097E" w:rsidRPr="00A4097E">
        <w:rPr>
          <w:rFonts w:asciiTheme="minorEastAsia" w:hAnsiTheme="minorEastAsia" w:cs="宋体"/>
          <w:szCs w:val="21"/>
        </w:rPr>
        <w:t>660*120</w:t>
      </w:r>
      <w:r w:rsidR="009B7E14">
        <w:rPr>
          <w:rFonts w:asciiTheme="minorEastAsia" w:hAnsiTheme="minorEastAsia" w:cs="宋体" w:hint="eastAsia"/>
          <w:szCs w:val="21"/>
        </w:rPr>
        <w:t>mm</w:t>
      </w:r>
    </w:p>
    <w:p w:rsidR="00A4097E" w:rsidRDefault="00A4097E" w:rsidP="00B57DD9">
      <w:pPr>
        <w:pStyle w:val="2"/>
      </w:pPr>
    </w:p>
    <w:p w:rsidR="00A4097E" w:rsidRPr="00B57DD9" w:rsidRDefault="00A4097E" w:rsidP="00A4097E">
      <w:pPr>
        <w:autoSpaceDE w:val="0"/>
        <w:autoSpaceDN w:val="0"/>
        <w:adjustRightInd w:val="0"/>
        <w:snapToGrid w:val="0"/>
        <w:spacing w:line="360" w:lineRule="auto"/>
        <w:rPr>
          <w:rFonts w:asciiTheme="minorEastAsia" w:hAnsiTheme="minorEastAsia" w:cs="宋体"/>
          <w:szCs w:val="21"/>
        </w:rPr>
      </w:pPr>
      <w:r>
        <w:rPr>
          <w:rFonts w:hint="eastAsia"/>
        </w:rPr>
        <w:t>（</w:t>
      </w:r>
      <w:r w:rsidR="001E2930">
        <w:rPr>
          <w:rFonts w:hint="eastAsia"/>
        </w:rPr>
        <w:t>七</w:t>
      </w:r>
      <w:r>
        <w:rPr>
          <w:rFonts w:hint="eastAsia"/>
        </w:rPr>
        <w:t>）</w:t>
      </w:r>
      <w:r w:rsidR="0068335C">
        <w:rPr>
          <w:rFonts w:hint="eastAsia"/>
        </w:rPr>
        <w:t>铅</w:t>
      </w:r>
      <w:r w:rsidRPr="00A4097E">
        <w:rPr>
          <w:rFonts w:hint="eastAsia"/>
        </w:rPr>
        <w:t>眼镜</w:t>
      </w:r>
      <w:r>
        <w:rPr>
          <w:rFonts w:hint="eastAsia"/>
        </w:rPr>
        <w:t>，</w:t>
      </w:r>
      <w:r w:rsidRPr="00B57DD9">
        <w:rPr>
          <w:rFonts w:asciiTheme="minorEastAsia" w:hAnsiTheme="minorEastAsia" w:cs="宋体" w:hint="eastAsia"/>
          <w:szCs w:val="21"/>
        </w:rPr>
        <w:t>数量</w:t>
      </w:r>
      <w:r>
        <w:rPr>
          <w:rFonts w:asciiTheme="minorEastAsia" w:hAnsiTheme="minorEastAsia" w:cs="宋体" w:hint="eastAsia"/>
          <w:szCs w:val="21"/>
        </w:rPr>
        <w:t>2</w:t>
      </w:r>
      <w:r w:rsidR="0068335C">
        <w:rPr>
          <w:rFonts w:asciiTheme="minorEastAsia" w:hAnsiTheme="minorEastAsia" w:cs="宋体" w:hint="eastAsia"/>
          <w:szCs w:val="21"/>
        </w:rPr>
        <w:t>副</w:t>
      </w:r>
      <w:r w:rsidRPr="00B57DD9">
        <w:rPr>
          <w:rFonts w:asciiTheme="minorEastAsia" w:hAnsiTheme="minorEastAsia" w:cs="宋体" w:hint="eastAsia"/>
          <w:szCs w:val="21"/>
        </w:rPr>
        <w:t>:</w:t>
      </w:r>
    </w:p>
    <w:p w:rsidR="00A4097E" w:rsidRPr="00E711DB" w:rsidRDefault="00A4097E" w:rsidP="00E711DB">
      <w:pPr>
        <w:autoSpaceDE w:val="0"/>
        <w:autoSpaceDN w:val="0"/>
        <w:adjustRightInd w:val="0"/>
        <w:snapToGrid w:val="0"/>
        <w:spacing w:line="360" w:lineRule="auto"/>
        <w:rPr>
          <w:rFonts w:asciiTheme="minorEastAsia" w:hAnsiTheme="minorEastAsia" w:cs="宋体"/>
          <w:szCs w:val="21"/>
        </w:rPr>
      </w:pPr>
      <w:r w:rsidRPr="00E711DB">
        <w:rPr>
          <w:rFonts w:asciiTheme="minorEastAsia" w:hAnsiTheme="minorEastAsia" w:cs="宋体" w:hint="eastAsia"/>
          <w:szCs w:val="21"/>
        </w:rPr>
        <w:t>1.铅当量≥0.5mmpb。</w:t>
      </w:r>
    </w:p>
    <w:p w:rsidR="00A4097E" w:rsidRPr="00E711DB" w:rsidRDefault="00A4097E" w:rsidP="00E711DB">
      <w:pPr>
        <w:autoSpaceDE w:val="0"/>
        <w:autoSpaceDN w:val="0"/>
        <w:adjustRightInd w:val="0"/>
        <w:snapToGrid w:val="0"/>
        <w:spacing w:line="360" w:lineRule="auto"/>
        <w:rPr>
          <w:rFonts w:asciiTheme="minorEastAsia" w:hAnsiTheme="minorEastAsia" w:cs="宋体"/>
          <w:szCs w:val="21"/>
        </w:rPr>
      </w:pPr>
      <w:r w:rsidRPr="00E711DB">
        <w:rPr>
          <w:rFonts w:asciiTheme="minorEastAsia" w:hAnsiTheme="minorEastAsia" w:cs="宋体" w:hint="eastAsia"/>
          <w:szCs w:val="21"/>
        </w:rPr>
        <w:t>2.镜架由PVC材料、铅橡塑、铅玻璃或其它含重金属元素的防护材料片组成，主要用于射线操作人员眼睛的防护。</w:t>
      </w:r>
    </w:p>
    <w:p w:rsidR="00A4097E" w:rsidRPr="00E711DB" w:rsidRDefault="00A4097E" w:rsidP="00E711DB">
      <w:pPr>
        <w:autoSpaceDE w:val="0"/>
        <w:autoSpaceDN w:val="0"/>
        <w:adjustRightInd w:val="0"/>
        <w:snapToGrid w:val="0"/>
        <w:spacing w:line="360" w:lineRule="auto"/>
        <w:rPr>
          <w:rFonts w:asciiTheme="minorEastAsia" w:hAnsiTheme="minorEastAsia" w:cs="宋体"/>
          <w:szCs w:val="21"/>
        </w:rPr>
      </w:pPr>
      <w:r w:rsidRPr="00E711DB">
        <w:rPr>
          <w:rFonts w:asciiTheme="minorEastAsia" w:hAnsiTheme="minorEastAsia" w:cs="宋体" w:hint="eastAsia"/>
          <w:szCs w:val="21"/>
        </w:rPr>
        <w:lastRenderedPageBreak/>
        <w:t>3.铅眼镜镜片透光度佳，镜片内</w:t>
      </w:r>
      <w:r w:rsidR="00274EC0">
        <w:rPr>
          <w:rFonts w:asciiTheme="minorEastAsia" w:hAnsiTheme="minorEastAsia" w:cs="宋体" w:hint="eastAsia"/>
          <w:szCs w:val="21"/>
        </w:rPr>
        <w:t>部无气泡</w:t>
      </w:r>
      <w:r w:rsidRPr="00E711DB">
        <w:rPr>
          <w:rFonts w:asciiTheme="minorEastAsia" w:hAnsiTheme="minorEastAsia" w:cs="宋体" w:hint="eastAsia"/>
          <w:szCs w:val="21"/>
        </w:rPr>
        <w:t>。</w:t>
      </w:r>
    </w:p>
    <w:p w:rsidR="00A4097E" w:rsidRPr="00E711DB" w:rsidRDefault="00A4097E" w:rsidP="00E711DB">
      <w:pPr>
        <w:autoSpaceDE w:val="0"/>
        <w:autoSpaceDN w:val="0"/>
        <w:adjustRightInd w:val="0"/>
        <w:snapToGrid w:val="0"/>
        <w:spacing w:line="360" w:lineRule="auto"/>
        <w:rPr>
          <w:rFonts w:asciiTheme="minorEastAsia" w:hAnsiTheme="minorEastAsia" w:cs="宋体"/>
          <w:szCs w:val="21"/>
        </w:rPr>
      </w:pPr>
      <w:r>
        <w:rPr>
          <w:rFonts w:asciiTheme="minorEastAsia" w:hAnsiTheme="minorEastAsia" w:cs="宋体" w:hint="eastAsia"/>
          <w:szCs w:val="21"/>
        </w:rPr>
        <w:t>4</w:t>
      </w:r>
      <w:r w:rsidRPr="00A4097E">
        <w:rPr>
          <w:rFonts w:asciiTheme="minorEastAsia" w:hAnsiTheme="minorEastAsia" w:cs="宋体" w:hint="eastAsia"/>
          <w:szCs w:val="21"/>
        </w:rPr>
        <w:t>.</w:t>
      </w:r>
      <w:r w:rsidR="00E711DB" w:rsidRPr="00E711DB">
        <w:rPr>
          <w:rFonts w:asciiTheme="minorEastAsia" w:hAnsiTheme="minorEastAsia" w:cs="宋体" w:hint="eastAsia"/>
          <w:szCs w:val="21"/>
        </w:rPr>
        <w:t>翻转式可佩戴近视镜</w:t>
      </w:r>
    </w:p>
    <w:p w:rsidR="00E22F9B" w:rsidRPr="00E22F9B" w:rsidRDefault="00E22F9B" w:rsidP="00E22F9B">
      <w:pPr>
        <w:autoSpaceDE w:val="0"/>
        <w:autoSpaceDN w:val="0"/>
        <w:adjustRightInd w:val="0"/>
        <w:snapToGrid w:val="0"/>
        <w:spacing w:line="360" w:lineRule="auto"/>
        <w:rPr>
          <w:rFonts w:asciiTheme="minorEastAsia" w:hAnsiTheme="minorEastAsia" w:cs="宋体"/>
          <w:szCs w:val="21"/>
        </w:rPr>
      </w:pPr>
    </w:p>
    <w:p w:rsidR="00E22F9B" w:rsidRPr="00B37601" w:rsidRDefault="00E22F9B" w:rsidP="00E22F9B">
      <w:pPr>
        <w:autoSpaceDE w:val="0"/>
        <w:autoSpaceDN w:val="0"/>
        <w:adjustRightInd w:val="0"/>
        <w:snapToGrid w:val="0"/>
        <w:spacing w:line="360" w:lineRule="auto"/>
        <w:rPr>
          <w:rFonts w:asciiTheme="minorEastAsia" w:hAnsiTheme="minorEastAsia" w:cs="宋体"/>
          <w:szCs w:val="21"/>
        </w:rPr>
      </w:pPr>
      <w:r w:rsidRPr="00E22F9B">
        <w:rPr>
          <w:rFonts w:asciiTheme="minorEastAsia" w:hAnsiTheme="minorEastAsia" w:cs="宋体" w:hint="eastAsia"/>
          <w:szCs w:val="21"/>
        </w:rPr>
        <w:t>（</w:t>
      </w:r>
      <w:r w:rsidR="001E2930">
        <w:rPr>
          <w:rFonts w:asciiTheme="minorEastAsia" w:hAnsiTheme="minorEastAsia" w:cs="宋体" w:hint="eastAsia"/>
          <w:szCs w:val="21"/>
        </w:rPr>
        <w:t>八</w:t>
      </w:r>
      <w:r w:rsidRPr="00E22F9B">
        <w:rPr>
          <w:rFonts w:asciiTheme="minorEastAsia" w:hAnsiTheme="minorEastAsia" w:cs="宋体" w:hint="eastAsia"/>
          <w:szCs w:val="21"/>
        </w:rPr>
        <w:t>）</w:t>
      </w:r>
      <w:r w:rsidR="0068335C">
        <w:rPr>
          <w:rFonts w:asciiTheme="minorEastAsia" w:hAnsiTheme="minorEastAsia" w:cs="宋体" w:hint="eastAsia"/>
          <w:szCs w:val="21"/>
        </w:rPr>
        <w:t>儿童铅围脖</w:t>
      </w:r>
      <w:r w:rsidRPr="00E22F9B">
        <w:rPr>
          <w:rFonts w:asciiTheme="minorEastAsia" w:hAnsiTheme="minorEastAsia" w:cs="宋体" w:hint="eastAsia"/>
          <w:szCs w:val="21"/>
        </w:rPr>
        <w:t>（一体式）：</w:t>
      </w:r>
      <w:r w:rsidR="00B37601" w:rsidRPr="00B57DD9">
        <w:rPr>
          <w:rFonts w:asciiTheme="minorEastAsia" w:hAnsiTheme="minorEastAsia" w:cs="宋体" w:hint="eastAsia"/>
          <w:szCs w:val="21"/>
        </w:rPr>
        <w:t>数量</w:t>
      </w:r>
      <w:r w:rsidR="00B37601">
        <w:rPr>
          <w:rFonts w:asciiTheme="minorEastAsia" w:hAnsiTheme="minorEastAsia" w:cs="宋体" w:hint="eastAsia"/>
          <w:szCs w:val="21"/>
        </w:rPr>
        <w:t>1</w:t>
      </w:r>
      <w:r w:rsidR="0068335C">
        <w:rPr>
          <w:rFonts w:asciiTheme="minorEastAsia" w:hAnsiTheme="minorEastAsia" w:cs="宋体" w:hint="eastAsia"/>
          <w:szCs w:val="21"/>
        </w:rPr>
        <w:t>条</w:t>
      </w:r>
      <w:r w:rsidR="00B37601">
        <w:rPr>
          <w:rFonts w:asciiTheme="minorEastAsia" w:hAnsiTheme="minorEastAsia" w:cs="宋体" w:hint="eastAsia"/>
          <w:szCs w:val="21"/>
        </w:rPr>
        <w:t>:</w:t>
      </w:r>
    </w:p>
    <w:p w:rsidR="00B37601" w:rsidRPr="00B37601" w:rsidRDefault="00B37601" w:rsidP="00B37601">
      <w:pPr>
        <w:autoSpaceDE w:val="0"/>
        <w:autoSpaceDN w:val="0"/>
        <w:adjustRightInd w:val="0"/>
        <w:snapToGrid w:val="0"/>
        <w:spacing w:line="360" w:lineRule="auto"/>
        <w:rPr>
          <w:rFonts w:asciiTheme="minorEastAsia" w:hAnsiTheme="minorEastAsia" w:cs="宋体"/>
          <w:szCs w:val="21"/>
        </w:rPr>
      </w:pPr>
      <w:r w:rsidRPr="00B37601">
        <w:rPr>
          <w:rFonts w:asciiTheme="minorEastAsia" w:hAnsiTheme="minorEastAsia" w:cs="宋体" w:hint="eastAsia"/>
          <w:szCs w:val="21"/>
        </w:rPr>
        <w:t>1.采用</w:t>
      </w:r>
      <w:r w:rsidRPr="00E711DB">
        <w:rPr>
          <w:rFonts w:asciiTheme="minorEastAsia" w:hAnsiTheme="minorEastAsia" w:cs="宋体" w:hint="eastAsia"/>
          <w:szCs w:val="21"/>
        </w:rPr>
        <w:t>≥0.5mmpb</w:t>
      </w:r>
      <w:r w:rsidRPr="00B37601">
        <w:rPr>
          <w:rFonts w:asciiTheme="minorEastAsia" w:hAnsiTheme="minorEastAsia" w:cs="宋体" w:hint="eastAsia"/>
          <w:szCs w:val="21"/>
        </w:rPr>
        <w:t>一层铅皮加工。</w:t>
      </w:r>
    </w:p>
    <w:p w:rsidR="00B37601" w:rsidRPr="00B37601" w:rsidRDefault="00B37601" w:rsidP="00B37601">
      <w:pPr>
        <w:autoSpaceDE w:val="0"/>
        <w:autoSpaceDN w:val="0"/>
        <w:adjustRightInd w:val="0"/>
        <w:snapToGrid w:val="0"/>
        <w:spacing w:line="360" w:lineRule="auto"/>
        <w:rPr>
          <w:rFonts w:asciiTheme="minorEastAsia" w:hAnsiTheme="minorEastAsia" w:cs="宋体"/>
          <w:szCs w:val="21"/>
        </w:rPr>
      </w:pPr>
      <w:r w:rsidRPr="00B37601">
        <w:rPr>
          <w:rFonts w:asciiTheme="minorEastAsia" w:hAnsiTheme="minorEastAsia" w:cs="宋体" w:hint="eastAsia"/>
          <w:szCs w:val="21"/>
        </w:rPr>
        <w:t>2.能够屏蔽、衰减弥漫性散射线，防护严密，面料采用牛津布、PVC等多种布料。</w:t>
      </w:r>
    </w:p>
    <w:p w:rsidR="00E22F9B" w:rsidRPr="00B37601" w:rsidRDefault="00B37601" w:rsidP="00B37601">
      <w:pPr>
        <w:autoSpaceDE w:val="0"/>
        <w:autoSpaceDN w:val="0"/>
        <w:adjustRightInd w:val="0"/>
        <w:snapToGrid w:val="0"/>
        <w:spacing w:line="360" w:lineRule="auto"/>
        <w:rPr>
          <w:rFonts w:asciiTheme="minorEastAsia" w:hAnsiTheme="minorEastAsia" w:cs="宋体"/>
          <w:szCs w:val="21"/>
        </w:rPr>
      </w:pPr>
      <w:r w:rsidRPr="00B37601">
        <w:rPr>
          <w:rFonts w:asciiTheme="minorEastAsia" w:hAnsiTheme="minorEastAsia" w:cs="宋体" w:hint="eastAsia"/>
          <w:szCs w:val="21"/>
        </w:rPr>
        <w:t>3.多种颜色可选</w:t>
      </w:r>
    </w:p>
    <w:p w:rsidR="00B37601" w:rsidRPr="000E09C4" w:rsidRDefault="000E09C4" w:rsidP="000E09C4">
      <w:pPr>
        <w:autoSpaceDE w:val="0"/>
        <w:autoSpaceDN w:val="0"/>
        <w:adjustRightInd w:val="0"/>
        <w:snapToGrid w:val="0"/>
        <w:spacing w:line="360" w:lineRule="auto"/>
        <w:rPr>
          <w:rFonts w:asciiTheme="minorEastAsia" w:hAnsiTheme="minorEastAsia" w:cs="宋体"/>
          <w:szCs w:val="21"/>
        </w:rPr>
      </w:pPr>
      <w:r w:rsidRPr="000E09C4">
        <w:rPr>
          <w:rFonts w:asciiTheme="minorEastAsia" w:hAnsiTheme="minorEastAsia" w:cs="宋体" w:hint="eastAsia"/>
          <w:szCs w:val="21"/>
        </w:rPr>
        <w:t xml:space="preserve">4. </w:t>
      </w:r>
      <w:r w:rsidRPr="00A4097E">
        <w:rPr>
          <w:rFonts w:asciiTheme="minorEastAsia" w:hAnsiTheme="minorEastAsia" w:cs="宋体" w:hint="eastAsia"/>
          <w:szCs w:val="21"/>
        </w:rPr>
        <w:t>规格：</w:t>
      </w:r>
      <w:r w:rsidRPr="00B57DD9">
        <w:rPr>
          <w:rFonts w:asciiTheme="minorEastAsia" w:hAnsiTheme="minorEastAsia" w:cs="宋体" w:hint="eastAsia"/>
          <w:szCs w:val="21"/>
        </w:rPr>
        <w:t>≥</w:t>
      </w:r>
      <w:r w:rsidRPr="000E09C4">
        <w:rPr>
          <w:rFonts w:asciiTheme="minorEastAsia" w:hAnsiTheme="minorEastAsia" w:cs="宋体" w:hint="eastAsia"/>
          <w:szCs w:val="21"/>
        </w:rPr>
        <w:t>500*80</w:t>
      </w:r>
      <w:r w:rsidR="009B7E14">
        <w:rPr>
          <w:rFonts w:asciiTheme="minorEastAsia" w:hAnsiTheme="minorEastAsia" w:cs="宋体" w:hint="eastAsia"/>
          <w:szCs w:val="21"/>
        </w:rPr>
        <w:t>mm</w:t>
      </w:r>
      <w:r w:rsidRPr="000E09C4">
        <w:rPr>
          <w:rFonts w:asciiTheme="minorEastAsia" w:hAnsiTheme="minorEastAsia" w:cs="宋体" w:hint="eastAsia"/>
          <w:szCs w:val="21"/>
        </w:rPr>
        <w:t>（儿童）</w:t>
      </w:r>
    </w:p>
    <w:p w:rsidR="00B37601" w:rsidRDefault="00B37601" w:rsidP="00B57DD9">
      <w:pPr>
        <w:pStyle w:val="2"/>
        <w:rPr>
          <w:rFonts w:hint="eastAsia"/>
        </w:rPr>
      </w:pPr>
    </w:p>
    <w:p w:rsidR="00FE10C5" w:rsidRDefault="00FE10C5" w:rsidP="00FE10C5">
      <w:pPr>
        <w:autoSpaceDE w:val="0"/>
        <w:autoSpaceDN w:val="0"/>
        <w:adjustRightInd w:val="0"/>
        <w:snapToGrid w:val="0"/>
        <w:spacing w:line="360" w:lineRule="auto"/>
        <w:rPr>
          <w:rFonts w:asciiTheme="minorEastAsia" w:hAnsiTheme="minorEastAsia" w:cs="宋体" w:hint="eastAsia"/>
          <w:szCs w:val="21"/>
        </w:rPr>
      </w:pPr>
      <w:r w:rsidRPr="001E2930">
        <w:rPr>
          <w:rFonts w:asciiTheme="minorEastAsia" w:hAnsiTheme="minorEastAsia" w:cs="宋体" w:hint="eastAsia"/>
          <w:szCs w:val="21"/>
        </w:rPr>
        <w:t>（九）</w:t>
      </w:r>
      <w:r>
        <w:rPr>
          <w:rFonts w:asciiTheme="minorEastAsia" w:hAnsiTheme="minorEastAsia" w:cs="宋体" w:hint="eastAsia"/>
          <w:szCs w:val="21"/>
        </w:rPr>
        <w:t>儿童</w:t>
      </w:r>
      <w:r w:rsidRPr="00B57DD9">
        <w:rPr>
          <w:rFonts w:asciiTheme="minorEastAsia" w:hAnsiTheme="minorEastAsia" w:cs="宋体" w:hint="eastAsia"/>
          <w:szCs w:val="21"/>
        </w:rPr>
        <w:t>铅防辐射衣（背心式）M码</w:t>
      </w:r>
      <w:r>
        <w:rPr>
          <w:rFonts w:asciiTheme="minorEastAsia" w:hAnsiTheme="minorEastAsia" w:cs="宋体" w:hint="eastAsia"/>
          <w:szCs w:val="21"/>
        </w:rPr>
        <w:t>,数量1件</w:t>
      </w:r>
    </w:p>
    <w:p w:rsidR="00FE10C5" w:rsidRPr="00B57DD9" w:rsidRDefault="00FE10C5" w:rsidP="00FE10C5">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1.铅当量:前面≥0.5mmpb，后背≥0.25mmpb。</w:t>
      </w:r>
    </w:p>
    <w:p w:rsidR="00FE10C5" w:rsidRPr="00B57DD9" w:rsidRDefault="00FE10C5" w:rsidP="00FE10C5">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2.▲四层铅皮叠加工艺。</w:t>
      </w:r>
    </w:p>
    <w:p w:rsidR="00FE10C5" w:rsidRPr="00B57DD9" w:rsidRDefault="00FE10C5" w:rsidP="00FE10C5">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3.铅微粒达到纳米级别，与天然橡胶硫化而成，具有超轻、超薄、超柔软特点，成分分布均匀，能够有效屏蔽、衰减弥漫性散射线，防护严密。</w:t>
      </w:r>
    </w:p>
    <w:p w:rsidR="00FE10C5" w:rsidRPr="00B57DD9" w:rsidRDefault="00FE10C5" w:rsidP="00FE10C5">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4.面料采用PU或牛津布面料，浸渍双层防水涂层，结实耐用，手感细腻，美观大方，易于清洗，拉扯寿命长。</w:t>
      </w:r>
    </w:p>
    <w:p w:rsidR="00FE10C5" w:rsidRDefault="00FE10C5" w:rsidP="00FE10C5">
      <w:pPr>
        <w:autoSpaceDE w:val="0"/>
        <w:autoSpaceDN w:val="0"/>
        <w:adjustRightInd w:val="0"/>
        <w:snapToGrid w:val="0"/>
        <w:spacing w:line="360" w:lineRule="auto"/>
        <w:rPr>
          <w:rFonts w:asciiTheme="minorEastAsia" w:hAnsiTheme="minorEastAsia" w:cs="宋体"/>
          <w:szCs w:val="21"/>
        </w:rPr>
      </w:pPr>
      <w:r w:rsidRPr="00B57DD9">
        <w:rPr>
          <w:rFonts w:asciiTheme="minorEastAsia" w:hAnsiTheme="minorEastAsia" w:cs="宋体" w:hint="eastAsia"/>
          <w:szCs w:val="21"/>
        </w:rPr>
        <w:t>5.多种颜色可选。</w:t>
      </w:r>
    </w:p>
    <w:p w:rsidR="00FE10C5" w:rsidRPr="00FE10C5" w:rsidRDefault="00FE10C5" w:rsidP="00FE10C5">
      <w:pPr>
        <w:autoSpaceDE w:val="0"/>
        <w:autoSpaceDN w:val="0"/>
        <w:adjustRightInd w:val="0"/>
        <w:snapToGrid w:val="0"/>
        <w:spacing w:line="360" w:lineRule="auto"/>
        <w:rPr>
          <w:rFonts w:asciiTheme="minorEastAsia" w:hAnsiTheme="minorEastAsia" w:cs="宋体" w:hint="eastAsia"/>
          <w:szCs w:val="21"/>
        </w:rPr>
      </w:pPr>
      <w:r w:rsidRPr="00FE10C5">
        <w:rPr>
          <w:rFonts w:asciiTheme="minorEastAsia" w:hAnsiTheme="minorEastAsia" w:cs="宋体" w:hint="eastAsia"/>
          <w:szCs w:val="21"/>
        </w:rPr>
        <w:t>6.规格:12岁以下使用</w:t>
      </w:r>
    </w:p>
    <w:p w:rsidR="00FE10C5" w:rsidRPr="00A4097E" w:rsidRDefault="00FE10C5" w:rsidP="00B57DD9">
      <w:pPr>
        <w:pStyle w:val="2"/>
      </w:pPr>
    </w:p>
    <w:p w:rsidR="000A0CC0" w:rsidRPr="001E2930" w:rsidRDefault="000E09C4" w:rsidP="001E2930">
      <w:pPr>
        <w:autoSpaceDE w:val="0"/>
        <w:autoSpaceDN w:val="0"/>
        <w:adjustRightInd w:val="0"/>
        <w:snapToGrid w:val="0"/>
        <w:spacing w:line="360" w:lineRule="auto"/>
        <w:rPr>
          <w:rFonts w:asciiTheme="minorEastAsia" w:hAnsiTheme="minorEastAsia" w:cs="宋体"/>
          <w:szCs w:val="21"/>
        </w:rPr>
      </w:pPr>
      <w:r w:rsidRPr="001E2930">
        <w:rPr>
          <w:rFonts w:asciiTheme="minorEastAsia" w:hAnsiTheme="minorEastAsia" w:cs="宋体" w:hint="eastAsia"/>
          <w:szCs w:val="21"/>
        </w:rPr>
        <w:t>（</w:t>
      </w:r>
      <w:r w:rsidR="00FE10C5">
        <w:rPr>
          <w:rFonts w:asciiTheme="minorEastAsia" w:hAnsiTheme="minorEastAsia" w:cs="宋体" w:hint="eastAsia"/>
          <w:szCs w:val="21"/>
        </w:rPr>
        <w:t>十</w:t>
      </w:r>
      <w:r w:rsidRPr="001E2930">
        <w:rPr>
          <w:rFonts w:asciiTheme="minorEastAsia" w:hAnsiTheme="minorEastAsia" w:cs="宋体" w:hint="eastAsia"/>
          <w:szCs w:val="21"/>
        </w:rPr>
        <w:t>）★</w:t>
      </w:r>
      <w:r w:rsidR="006F3909" w:rsidRPr="001E2930">
        <w:rPr>
          <w:rFonts w:asciiTheme="minorEastAsia" w:hAnsiTheme="minorEastAsia" w:cs="宋体" w:hint="eastAsia"/>
          <w:szCs w:val="21"/>
        </w:rPr>
        <w:t>质保期：≥3年</w:t>
      </w:r>
    </w:p>
    <w:p w:rsidR="000E09C4" w:rsidRPr="00A42FF1" w:rsidRDefault="000E09C4" w:rsidP="000A0CC0">
      <w:pPr>
        <w:pStyle w:val="2"/>
        <w:rPr>
          <w:rFonts w:ascii="宋体" w:eastAsiaTheme="minorEastAsia" w:cs="宋体"/>
          <w:szCs w:val="21"/>
        </w:rPr>
      </w:pPr>
    </w:p>
    <w:p w:rsidR="006400DA" w:rsidRPr="00445273" w:rsidRDefault="00A44A27" w:rsidP="00874107">
      <w:pPr>
        <w:pStyle w:val="ad"/>
        <w:numPr>
          <w:ilvl w:val="0"/>
          <w:numId w:val="25"/>
        </w:numPr>
        <w:tabs>
          <w:tab w:val="left" w:pos="6000"/>
        </w:tabs>
        <w:spacing w:line="360" w:lineRule="auto"/>
        <w:ind w:firstLineChars="0"/>
        <w:jc w:val="left"/>
      </w:pPr>
      <w:r w:rsidRPr="00874107">
        <w:rPr>
          <w:rFonts w:asciiTheme="minorEastAsia" w:hAnsiTheme="minorEastAsia" w:cs="宋体" w:hint="eastAsia"/>
          <w:b/>
          <w:szCs w:val="21"/>
        </w:rPr>
        <w:t>商务要求</w:t>
      </w:r>
      <w:r w:rsidR="001D2C41" w:rsidRPr="00874107">
        <w:rPr>
          <w:rFonts w:asciiTheme="minorEastAsia" w:hAnsiTheme="minorEastAsia" w:cs="宋体" w:hint="eastAsia"/>
          <w:b/>
          <w:szCs w:val="21"/>
        </w:rPr>
        <w:t>：</w:t>
      </w:r>
    </w:p>
    <w:p w:rsidR="00AC06F4" w:rsidRPr="00504858" w:rsidRDefault="00AC06F4" w:rsidP="00AC06F4">
      <w:pPr>
        <w:pStyle w:val="a4"/>
        <w:numPr>
          <w:ilvl w:val="0"/>
          <w:numId w:val="28"/>
        </w:numPr>
        <w:tabs>
          <w:tab w:val="left" w:pos="540"/>
        </w:tabs>
        <w:adjustRightInd w:val="0"/>
        <w:snapToGrid w:val="0"/>
        <w:spacing w:line="360" w:lineRule="auto"/>
        <w:rPr>
          <w:rFonts w:asciiTheme="minorEastAsia" w:eastAsiaTheme="minorEastAsia" w:hAnsiTheme="minorEastAsia"/>
          <w:sz w:val="21"/>
        </w:rPr>
      </w:pPr>
      <w:r w:rsidRPr="002904F7">
        <w:rPr>
          <w:rFonts w:asciiTheme="minorEastAsia" w:eastAsiaTheme="minorEastAsia" w:hAnsiTheme="minorEastAsia" w:hint="eastAsia"/>
          <w:b/>
          <w:sz w:val="21"/>
        </w:rPr>
        <w:t>质保期及售后服务要求</w:t>
      </w:r>
    </w:p>
    <w:p w:rsidR="00504858" w:rsidRPr="00504858" w:rsidRDefault="00504858" w:rsidP="00504858">
      <w:pPr>
        <w:pStyle w:val="a4"/>
        <w:numPr>
          <w:ilvl w:val="0"/>
          <w:numId w:val="27"/>
        </w:numPr>
        <w:tabs>
          <w:tab w:val="left" w:pos="540"/>
        </w:tabs>
        <w:adjustRightInd w:val="0"/>
        <w:snapToGrid w:val="0"/>
        <w:spacing w:line="360" w:lineRule="auto"/>
        <w:rPr>
          <w:rFonts w:asciiTheme="minorEastAsia" w:eastAsiaTheme="minorEastAsia" w:hAnsiTheme="minorEastAsia" w:cs="宋体"/>
          <w:kern w:val="2"/>
          <w:sz w:val="21"/>
        </w:rPr>
      </w:pPr>
      <w:r w:rsidRPr="00504858">
        <w:rPr>
          <w:rFonts w:asciiTheme="minorEastAsia" w:eastAsiaTheme="minorEastAsia" w:hAnsiTheme="minorEastAsia" w:cs="宋体" w:hint="eastAsia"/>
          <w:kern w:val="2"/>
          <w:sz w:val="21"/>
        </w:rPr>
        <w:t>质保期 ≥3年</w:t>
      </w:r>
    </w:p>
    <w:p w:rsidR="00AC06F4" w:rsidRPr="002904F7" w:rsidRDefault="00AC06F4" w:rsidP="00AC06F4">
      <w:pPr>
        <w:pStyle w:val="a4"/>
        <w:numPr>
          <w:ilvl w:val="0"/>
          <w:numId w:val="27"/>
        </w:numPr>
        <w:tabs>
          <w:tab w:val="left" w:pos="2340"/>
        </w:tabs>
        <w:adjustRightInd w:val="0"/>
        <w:snapToGrid w:val="0"/>
        <w:spacing w:line="360" w:lineRule="auto"/>
        <w:rPr>
          <w:rFonts w:asciiTheme="minorEastAsia" w:eastAsiaTheme="minorEastAsia" w:hAnsiTheme="minorEastAsia"/>
          <w:sz w:val="21"/>
        </w:rPr>
      </w:pPr>
      <w:r w:rsidRPr="002904F7">
        <w:rPr>
          <w:rFonts w:asciiTheme="minorEastAsia" w:eastAsiaTheme="minorEastAsia" w:hAnsiTheme="minorEastAsia" w:hint="eastAsia"/>
          <w:sz w:val="21"/>
        </w:rPr>
        <w:t>质保期内成交人对所供货物实行包修、包换、包退、包维护保养。</w:t>
      </w:r>
    </w:p>
    <w:p w:rsidR="00AC06F4" w:rsidRPr="002904F7" w:rsidRDefault="00AC06F4" w:rsidP="00AC06F4">
      <w:pPr>
        <w:numPr>
          <w:ilvl w:val="0"/>
          <w:numId w:val="27"/>
        </w:numPr>
        <w:autoSpaceDE w:val="0"/>
        <w:autoSpaceDN w:val="0"/>
        <w:adjustRightInd w:val="0"/>
        <w:snapToGrid w:val="0"/>
        <w:spacing w:line="360" w:lineRule="auto"/>
        <w:rPr>
          <w:rFonts w:asciiTheme="minorEastAsia" w:hAnsiTheme="minorEastAsia" w:cs="宋体"/>
          <w:szCs w:val="21"/>
        </w:rPr>
      </w:pPr>
      <w:r w:rsidRPr="002904F7">
        <w:rPr>
          <w:rFonts w:asciiTheme="minorEastAsia" w:hAnsiTheme="minorEastAsia" w:cs="宋体" w:hint="eastAsia"/>
          <w:szCs w:val="21"/>
        </w:rPr>
        <w:t>质保期内，如设备或零部件因非人为因素出现故障而造成短期停用时，则质保期和免费维修期相应顺延。如停用时间累计超过60天则质保期重新计算。</w:t>
      </w:r>
    </w:p>
    <w:p w:rsidR="00AC06F4" w:rsidRPr="002904F7" w:rsidRDefault="00AC06F4" w:rsidP="00AC06F4">
      <w:pPr>
        <w:numPr>
          <w:ilvl w:val="0"/>
          <w:numId w:val="27"/>
        </w:numPr>
        <w:autoSpaceDE w:val="0"/>
        <w:autoSpaceDN w:val="0"/>
        <w:adjustRightInd w:val="0"/>
        <w:snapToGrid w:val="0"/>
        <w:spacing w:line="360" w:lineRule="auto"/>
        <w:rPr>
          <w:rFonts w:asciiTheme="minorEastAsia" w:hAnsiTheme="minorEastAsia" w:cs="宋体"/>
          <w:szCs w:val="21"/>
        </w:rPr>
      </w:pPr>
      <w:r w:rsidRPr="002904F7">
        <w:rPr>
          <w:rFonts w:asciiTheme="minorEastAsia" w:hAnsiTheme="minorEastAsia" w:cs="宋体" w:hint="eastAsia"/>
          <w:szCs w:val="21"/>
        </w:rPr>
        <w:t>对采购人的服务通知，成交人在接报后1小时内响应，4小时内到达现场，48小时内处理完毕。若在48小时内仍未能有效解决，成交人须免费提供同档次的设备予采购人临时使用。</w:t>
      </w:r>
    </w:p>
    <w:p w:rsidR="00AC06F4" w:rsidRPr="002904F7" w:rsidRDefault="00AC06F4" w:rsidP="00AC06F4">
      <w:pPr>
        <w:pStyle w:val="a4"/>
        <w:numPr>
          <w:ilvl w:val="0"/>
          <w:numId w:val="28"/>
        </w:numPr>
        <w:tabs>
          <w:tab w:val="left" w:pos="540"/>
        </w:tabs>
        <w:adjustRightInd w:val="0"/>
        <w:snapToGrid w:val="0"/>
        <w:spacing w:line="360" w:lineRule="auto"/>
        <w:rPr>
          <w:rFonts w:asciiTheme="minorEastAsia" w:eastAsiaTheme="minorEastAsia" w:hAnsiTheme="minorEastAsia"/>
          <w:b/>
          <w:sz w:val="21"/>
        </w:rPr>
      </w:pPr>
      <w:r w:rsidRPr="002904F7">
        <w:rPr>
          <w:rFonts w:asciiTheme="minorEastAsia" w:eastAsiaTheme="minorEastAsia" w:hAnsiTheme="minorEastAsia" w:hint="eastAsia"/>
          <w:b/>
          <w:sz w:val="21"/>
        </w:rPr>
        <w:t>包装、保险及发运、保管要求</w:t>
      </w:r>
    </w:p>
    <w:p w:rsidR="00AC06F4" w:rsidRPr="002904F7" w:rsidRDefault="00AC06F4" w:rsidP="00AC06F4">
      <w:pPr>
        <w:numPr>
          <w:ilvl w:val="0"/>
          <w:numId w:val="30"/>
        </w:numPr>
        <w:adjustRightInd w:val="0"/>
        <w:snapToGrid w:val="0"/>
        <w:spacing w:line="360" w:lineRule="auto"/>
        <w:rPr>
          <w:rFonts w:asciiTheme="minorEastAsia" w:hAnsiTheme="minorEastAsia"/>
          <w:szCs w:val="21"/>
        </w:rPr>
      </w:pPr>
      <w:r w:rsidRPr="002904F7">
        <w:rPr>
          <w:rFonts w:asciiTheme="minorEastAsia" w:hAnsiTheme="minorEastAsia" w:hint="eastAsia"/>
          <w:szCs w:val="21"/>
        </w:rPr>
        <w:t>设备材料的包装必须是制造商原厂包装，其包装均应有良好的防湿、防锈、防潮、防雨、防腐及防碰撞的措施。凡由于包装不良造成的损失和由此产生的费用均由供应商承担。</w:t>
      </w:r>
    </w:p>
    <w:p w:rsidR="00AC06F4" w:rsidRPr="002904F7" w:rsidRDefault="00AC06F4" w:rsidP="00AC06F4">
      <w:pPr>
        <w:numPr>
          <w:ilvl w:val="0"/>
          <w:numId w:val="30"/>
        </w:numPr>
        <w:adjustRightInd w:val="0"/>
        <w:snapToGrid w:val="0"/>
        <w:spacing w:line="360" w:lineRule="auto"/>
        <w:rPr>
          <w:rFonts w:asciiTheme="minorEastAsia" w:hAnsiTheme="minorEastAsia"/>
          <w:szCs w:val="21"/>
        </w:rPr>
      </w:pPr>
      <w:r w:rsidRPr="002904F7">
        <w:rPr>
          <w:rFonts w:asciiTheme="minorEastAsia" w:hAnsiTheme="minorEastAsia" w:hint="eastAsia"/>
          <w:szCs w:val="21"/>
        </w:rPr>
        <w:t>成交人负责将设备材料货到现场过程中的全部运输，包括装卸车、货物现场的搬运。</w:t>
      </w:r>
    </w:p>
    <w:p w:rsidR="00AC06F4" w:rsidRPr="002904F7" w:rsidRDefault="00AC06F4" w:rsidP="00AC06F4">
      <w:pPr>
        <w:numPr>
          <w:ilvl w:val="0"/>
          <w:numId w:val="30"/>
        </w:numPr>
        <w:adjustRightInd w:val="0"/>
        <w:snapToGrid w:val="0"/>
        <w:spacing w:line="360" w:lineRule="auto"/>
        <w:rPr>
          <w:rFonts w:asciiTheme="minorEastAsia" w:hAnsiTheme="minorEastAsia"/>
          <w:szCs w:val="21"/>
        </w:rPr>
      </w:pPr>
      <w:r w:rsidRPr="002904F7">
        <w:rPr>
          <w:rFonts w:asciiTheme="minorEastAsia" w:hAnsiTheme="minorEastAsia" w:hint="eastAsia"/>
          <w:szCs w:val="21"/>
        </w:rPr>
        <w:t>各种设备必须提供装箱清单，按装箱清单验收货物。</w:t>
      </w:r>
    </w:p>
    <w:p w:rsidR="00AC06F4" w:rsidRPr="002904F7" w:rsidRDefault="00AC06F4" w:rsidP="00AC06F4">
      <w:pPr>
        <w:numPr>
          <w:ilvl w:val="0"/>
          <w:numId w:val="30"/>
        </w:numPr>
        <w:adjustRightInd w:val="0"/>
        <w:snapToGrid w:val="0"/>
        <w:spacing w:line="360" w:lineRule="auto"/>
        <w:rPr>
          <w:rFonts w:asciiTheme="minorEastAsia" w:hAnsiTheme="minorEastAsia"/>
          <w:szCs w:val="21"/>
        </w:rPr>
      </w:pPr>
      <w:r w:rsidRPr="002904F7">
        <w:rPr>
          <w:rFonts w:asciiTheme="minorEastAsia" w:hAnsiTheme="minorEastAsia" w:hint="eastAsia"/>
          <w:szCs w:val="21"/>
        </w:rPr>
        <w:t>货物在现场的保管由成交人负责，直至项目安装、验收完毕。</w:t>
      </w:r>
    </w:p>
    <w:p w:rsidR="00AC06F4" w:rsidRPr="002904F7" w:rsidRDefault="00AC06F4" w:rsidP="00AC06F4">
      <w:pPr>
        <w:numPr>
          <w:ilvl w:val="0"/>
          <w:numId w:val="30"/>
        </w:numPr>
        <w:adjustRightInd w:val="0"/>
        <w:snapToGrid w:val="0"/>
        <w:spacing w:line="360" w:lineRule="auto"/>
        <w:rPr>
          <w:rFonts w:asciiTheme="minorEastAsia" w:hAnsiTheme="minorEastAsia"/>
          <w:szCs w:val="21"/>
        </w:rPr>
      </w:pPr>
      <w:r w:rsidRPr="002904F7">
        <w:rPr>
          <w:rFonts w:asciiTheme="minorEastAsia" w:hAnsiTheme="minorEastAsia" w:hint="eastAsia"/>
          <w:szCs w:val="21"/>
        </w:rPr>
        <w:lastRenderedPageBreak/>
        <w:t>货物在系统安装调试验收合格前的保险由成交人负责，成交人负责其派出的现场服务人员人身意外保险。</w:t>
      </w:r>
    </w:p>
    <w:p w:rsidR="00AC06F4" w:rsidRPr="002904F7" w:rsidRDefault="00AC06F4" w:rsidP="00AC06F4">
      <w:pPr>
        <w:numPr>
          <w:ilvl w:val="0"/>
          <w:numId w:val="30"/>
        </w:numPr>
        <w:adjustRightInd w:val="0"/>
        <w:snapToGrid w:val="0"/>
        <w:spacing w:line="360" w:lineRule="auto"/>
        <w:rPr>
          <w:rFonts w:asciiTheme="minorEastAsia" w:hAnsiTheme="minorEastAsia"/>
          <w:szCs w:val="21"/>
        </w:rPr>
      </w:pPr>
      <w:r w:rsidRPr="002904F7">
        <w:rPr>
          <w:rFonts w:asciiTheme="minorEastAsia" w:hAnsiTheme="minorEastAsia" w:hint="eastAsia"/>
          <w:szCs w:val="21"/>
        </w:rPr>
        <w:t>设备至采购人指定的使用现场的包装、保险及发运等环节和费用均由成交人负责。</w:t>
      </w:r>
    </w:p>
    <w:p w:rsidR="00AC06F4" w:rsidRPr="002904F7" w:rsidRDefault="00AC06F4" w:rsidP="00AC06F4">
      <w:pPr>
        <w:pStyle w:val="a4"/>
        <w:numPr>
          <w:ilvl w:val="0"/>
          <w:numId w:val="28"/>
        </w:numPr>
        <w:tabs>
          <w:tab w:val="left" w:pos="540"/>
        </w:tabs>
        <w:adjustRightInd w:val="0"/>
        <w:snapToGrid w:val="0"/>
        <w:spacing w:line="360" w:lineRule="auto"/>
        <w:rPr>
          <w:rFonts w:asciiTheme="minorEastAsia" w:eastAsiaTheme="minorEastAsia" w:hAnsiTheme="minorEastAsia"/>
          <w:b/>
          <w:sz w:val="21"/>
        </w:rPr>
      </w:pPr>
      <w:r w:rsidRPr="002904F7">
        <w:rPr>
          <w:rFonts w:asciiTheme="minorEastAsia" w:eastAsiaTheme="minorEastAsia" w:hAnsiTheme="minorEastAsia" w:hint="eastAsia"/>
          <w:b/>
          <w:sz w:val="21"/>
        </w:rPr>
        <w:t>安装、调试与验收</w:t>
      </w:r>
    </w:p>
    <w:p w:rsidR="00AC06F4" w:rsidRPr="002904F7" w:rsidRDefault="00AC06F4" w:rsidP="00AC06F4">
      <w:pPr>
        <w:pStyle w:val="a4"/>
        <w:numPr>
          <w:ilvl w:val="0"/>
          <w:numId w:val="29"/>
        </w:numPr>
        <w:tabs>
          <w:tab w:val="left" w:pos="540"/>
        </w:tabs>
        <w:adjustRightInd w:val="0"/>
        <w:snapToGrid w:val="0"/>
        <w:spacing w:line="360" w:lineRule="auto"/>
        <w:rPr>
          <w:rFonts w:asciiTheme="minorEastAsia" w:eastAsiaTheme="minorEastAsia" w:hAnsiTheme="minorEastAsia"/>
          <w:sz w:val="21"/>
        </w:rPr>
      </w:pPr>
      <w:r w:rsidRPr="002904F7">
        <w:rPr>
          <w:rFonts w:asciiTheme="minorEastAsia" w:eastAsiaTheme="minorEastAsia" w:hAnsiTheme="minorEastAsia" w:hint="eastAsia"/>
          <w:sz w:val="21"/>
        </w:rPr>
        <w:t>成交人必须依照采购文件的要求和响应文件的承诺，将设备、系统安装并调试至正常运行的最佳状态。</w:t>
      </w:r>
    </w:p>
    <w:p w:rsidR="00AC06F4" w:rsidRPr="002904F7" w:rsidRDefault="00AC06F4" w:rsidP="00AC06F4">
      <w:pPr>
        <w:pStyle w:val="a4"/>
        <w:numPr>
          <w:ilvl w:val="0"/>
          <w:numId w:val="29"/>
        </w:numPr>
        <w:tabs>
          <w:tab w:val="left" w:pos="540"/>
        </w:tabs>
        <w:adjustRightInd w:val="0"/>
        <w:snapToGrid w:val="0"/>
        <w:spacing w:line="360" w:lineRule="auto"/>
        <w:rPr>
          <w:rFonts w:asciiTheme="minorEastAsia" w:eastAsiaTheme="minorEastAsia" w:hAnsiTheme="minorEastAsia"/>
          <w:sz w:val="21"/>
        </w:rPr>
      </w:pPr>
      <w:r w:rsidRPr="002904F7">
        <w:rPr>
          <w:rFonts w:asciiTheme="minorEastAsia" w:eastAsiaTheme="minorEastAsia" w:hAnsiTheme="minorEastAsia" w:hint="eastAsia"/>
          <w:sz w:val="21"/>
        </w:rPr>
        <w:t xml:space="preserve">货物若有国家标准按照国家标准验收，若无国家标准按行业标准验收，为原制造商制造的全新产品，整机无污染，无侵权行为、表面无划损、无任何缺陷隐患，在中国境内可依常规安全合法使用。 </w:t>
      </w:r>
    </w:p>
    <w:p w:rsidR="00AC06F4" w:rsidRPr="002904F7" w:rsidRDefault="00AC06F4" w:rsidP="00AC06F4">
      <w:pPr>
        <w:numPr>
          <w:ilvl w:val="0"/>
          <w:numId w:val="29"/>
        </w:numPr>
        <w:tabs>
          <w:tab w:val="left" w:pos="900"/>
        </w:tabs>
        <w:autoSpaceDE w:val="0"/>
        <w:autoSpaceDN w:val="0"/>
        <w:adjustRightInd w:val="0"/>
        <w:snapToGrid w:val="0"/>
        <w:spacing w:line="360" w:lineRule="auto"/>
        <w:rPr>
          <w:rFonts w:asciiTheme="minorEastAsia" w:hAnsiTheme="minorEastAsia" w:cs="宋体"/>
          <w:szCs w:val="21"/>
        </w:rPr>
      </w:pPr>
      <w:r w:rsidRPr="002904F7">
        <w:rPr>
          <w:rFonts w:asciiTheme="minorEastAsia" w:hAnsiTheme="minorEastAsia" w:cs="宋体" w:hint="eastAsia"/>
          <w:szCs w:val="21"/>
        </w:rPr>
        <w:t>货物为原厂商未启封全新包装，具出厂合格证，序列号、包装箱号与出厂批号一致，并可追索查阅。所有随设备的附件必须齐全。</w:t>
      </w:r>
    </w:p>
    <w:p w:rsidR="00AC06F4" w:rsidRPr="002904F7" w:rsidRDefault="00AC06F4" w:rsidP="00AC06F4">
      <w:pPr>
        <w:numPr>
          <w:ilvl w:val="0"/>
          <w:numId w:val="29"/>
        </w:numPr>
        <w:tabs>
          <w:tab w:val="left" w:pos="900"/>
        </w:tabs>
        <w:autoSpaceDE w:val="0"/>
        <w:autoSpaceDN w:val="0"/>
        <w:adjustRightInd w:val="0"/>
        <w:snapToGrid w:val="0"/>
        <w:spacing w:line="360" w:lineRule="auto"/>
        <w:rPr>
          <w:rFonts w:asciiTheme="minorEastAsia" w:hAnsiTheme="minorEastAsia" w:cs="宋体"/>
          <w:szCs w:val="21"/>
        </w:rPr>
      </w:pPr>
      <w:r w:rsidRPr="002904F7">
        <w:rPr>
          <w:rFonts w:asciiTheme="minorEastAsia" w:hAnsiTheme="minorEastAsia" w:cs="宋体" w:hint="eastAsia"/>
          <w:szCs w:val="21"/>
        </w:rPr>
        <w:t>成交人应将关键主机设备的用户手册、保修手册、有关单证资料及配备件、随机工具等交付给采购人，使用操作及安全须知等重要资料应附有中文说明。</w:t>
      </w:r>
    </w:p>
    <w:p w:rsidR="00AC06F4" w:rsidRPr="002904F7" w:rsidRDefault="00AC06F4" w:rsidP="00AC06F4">
      <w:pPr>
        <w:numPr>
          <w:ilvl w:val="0"/>
          <w:numId w:val="29"/>
        </w:numPr>
        <w:tabs>
          <w:tab w:val="left" w:pos="900"/>
        </w:tabs>
        <w:autoSpaceDE w:val="0"/>
        <w:autoSpaceDN w:val="0"/>
        <w:adjustRightInd w:val="0"/>
        <w:snapToGrid w:val="0"/>
        <w:spacing w:line="360" w:lineRule="auto"/>
        <w:rPr>
          <w:rFonts w:asciiTheme="minorEastAsia" w:hAnsiTheme="minorEastAsia" w:cs="宋体"/>
          <w:szCs w:val="21"/>
        </w:rPr>
      </w:pPr>
      <w:r w:rsidRPr="002904F7">
        <w:rPr>
          <w:rFonts w:asciiTheme="minorEastAsia" w:hAnsiTheme="minorEastAsia" w:cs="宋体" w:hint="eastAsia"/>
          <w:szCs w:val="21"/>
        </w:rPr>
        <w:t>采购人组成验收小组按国家有关规定、规范进行验收，必要时邀请相关的专业人员或机构参与验收。因货物质量问题发生争议时，由本地质量技术监督部门鉴定。货物符合质量技术标准的，鉴定费由采购人承担；否则鉴定费由成交人承担。</w:t>
      </w:r>
    </w:p>
    <w:p w:rsidR="00AC06F4" w:rsidRPr="002904F7" w:rsidRDefault="00AC06F4" w:rsidP="00AC06F4">
      <w:pPr>
        <w:pStyle w:val="a4"/>
        <w:numPr>
          <w:ilvl w:val="0"/>
          <w:numId w:val="28"/>
        </w:numPr>
        <w:tabs>
          <w:tab w:val="left" w:pos="540"/>
        </w:tabs>
        <w:adjustRightInd w:val="0"/>
        <w:snapToGrid w:val="0"/>
        <w:spacing w:line="360" w:lineRule="auto"/>
        <w:rPr>
          <w:rFonts w:asciiTheme="minorEastAsia" w:eastAsiaTheme="minorEastAsia" w:hAnsiTheme="minorEastAsia" w:cs="宋体"/>
          <w:b/>
          <w:sz w:val="21"/>
        </w:rPr>
      </w:pPr>
      <w:r w:rsidRPr="002904F7">
        <w:rPr>
          <w:rFonts w:asciiTheme="minorEastAsia" w:eastAsiaTheme="minorEastAsia" w:hAnsiTheme="minorEastAsia" w:cs="宋体" w:hint="eastAsia"/>
          <w:b/>
          <w:sz w:val="21"/>
        </w:rPr>
        <w:t>付款方式</w:t>
      </w:r>
    </w:p>
    <w:p w:rsidR="00AC06F4" w:rsidRPr="000C4D7D" w:rsidRDefault="00AC06F4" w:rsidP="00AC06F4">
      <w:pPr>
        <w:pStyle w:val="ad"/>
        <w:spacing w:line="360" w:lineRule="auto"/>
        <w:ind w:left="286" w:firstLineChars="0" w:firstLine="0"/>
        <w:rPr>
          <w:rFonts w:asciiTheme="minorEastAsia" w:hAnsiTheme="minorEastAsia"/>
          <w:szCs w:val="21"/>
        </w:rPr>
      </w:pPr>
      <w:r w:rsidRPr="000C4D7D">
        <w:rPr>
          <w:rFonts w:asciiTheme="minorEastAsia" w:hAnsiTheme="minorEastAsia" w:hint="eastAsia"/>
          <w:szCs w:val="21"/>
        </w:rPr>
        <w:tab/>
      </w:r>
      <w:r>
        <w:rPr>
          <w:rFonts w:asciiTheme="minorEastAsia" w:hAnsiTheme="minorEastAsia" w:hint="eastAsia"/>
          <w:szCs w:val="21"/>
        </w:rPr>
        <w:t>本项目</w:t>
      </w:r>
      <w:r w:rsidRPr="000C4D7D">
        <w:rPr>
          <w:rFonts w:asciiTheme="minorEastAsia" w:hAnsiTheme="minorEastAsia" w:hint="eastAsia"/>
          <w:szCs w:val="21"/>
        </w:rPr>
        <w:t>款项以人民币支票方式支付，支付的时间和金额如下：</w:t>
      </w:r>
    </w:p>
    <w:p w:rsidR="00AC06F4" w:rsidRPr="000C4D7D" w:rsidRDefault="00AC06F4" w:rsidP="00AC06F4">
      <w:pPr>
        <w:pStyle w:val="ad"/>
        <w:numPr>
          <w:ilvl w:val="0"/>
          <w:numId w:val="31"/>
        </w:numPr>
        <w:spacing w:line="360" w:lineRule="auto"/>
        <w:ind w:firstLineChars="0"/>
        <w:rPr>
          <w:rFonts w:asciiTheme="minorEastAsia" w:hAnsiTheme="minorEastAsia"/>
          <w:szCs w:val="21"/>
        </w:rPr>
      </w:pPr>
      <w:r w:rsidRPr="000C4D7D">
        <w:rPr>
          <w:rFonts w:asciiTheme="minorEastAsia" w:hAnsiTheme="minorEastAsia" w:hint="eastAsia"/>
          <w:szCs w:val="21"/>
        </w:rPr>
        <w:t>设备全部到指定地点交付并完成安装及验收合格后二十天内向</w:t>
      </w:r>
      <w:r>
        <w:rPr>
          <w:rFonts w:asciiTheme="minorEastAsia" w:hAnsiTheme="minorEastAsia" w:hint="eastAsia"/>
          <w:szCs w:val="21"/>
        </w:rPr>
        <w:t>采购人</w:t>
      </w:r>
      <w:r w:rsidRPr="000C4D7D">
        <w:rPr>
          <w:rFonts w:asciiTheme="minorEastAsia" w:hAnsiTheme="minorEastAsia" w:hint="eastAsia"/>
          <w:szCs w:val="21"/>
        </w:rPr>
        <w:t>提供：</w:t>
      </w:r>
    </w:p>
    <w:p w:rsidR="00AC06F4" w:rsidRPr="007D262C" w:rsidRDefault="007D262C" w:rsidP="007D262C">
      <w:pPr>
        <w:spacing w:line="360" w:lineRule="auto"/>
        <w:ind w:firstLineChars="250" w:firstLine="525"/>
        <w:rPr>
          <w:rFonts w:asciiTheme="minorEastAsia" w:hAnsiTheme="minorEastAsia"/>
          <w:szCs w:val="21"/>
        </w:rPr>
      </w:pPr>
      <w:r w:rsidRPr="000C4D7D">
        <w:rPr>
          <w:rFonts w:asciiTheme="minorEastAsia" w:hAnsiTheme="minorEastAsia" w:hint="eastAsia"/>
          <w:szCs w:val="21"/>
        </w:rPr>
        <w:t>（</w:t>
      </w:r>
      <w:r>
        <w:rPr>
          <w:rFonts w:asciiTheme="minorEastAsia" w:hAnsiTheme="minorEastAsia" w:hint="eastAsia"/>
          <w:szCs w:val="21"/>
        </w:rPr>
        <w:t>1</w:t>
      </w:r>
      <w:r w:rsidRPr="000C4D7D">
        <w:rPr>
          <w:rFonts w:asciiTheme="minorEastAsia" w:hAnsiTheme="minorEastAsia" w:hint="eastAsia"/>
          <w:szCs w:val="21"/>
        </w:rPr>
        <w:t>）</w:t>
      </w:r>
      <w:r w:rsidR="00AC06F4" w:rsidRPr="007D262C">
        <w:rPr>
          <w:rFonts w:asciiTheme="minorEastAsia" w:hAnsiTheme="minorEastAsia" w:hint="eastAsia"/>
          <w:szCs w:val="21"/>
        </w:rPr>
        <w:t>采购人收货证明；（2）成交人开具的正式发票；（3）调试验收报告</w:t>
      </w:r>
    </w:p>
    <w:p w:rsidR="00AC06F4" w:rsidRPr="000C4D7D" w:rsidRDefault="00AC06F4" w:rsidP="00AC06F4">
      <w:pPr>
        <w:pStyle w:val="ad"/>
        <w:numPr>
          <w:ilvl w:val="0"/>
          <w:numId w:val="31"/>
        </w:numPr>
        <w:spacing w:line="360" w:lineRule="auto"/>
        <w:ind w:firstLineChars="0"/>
        <w:rPr>
          <w:rFonts w:asciiTheme="minorEastAsia" w:hAnsiTheme="minorEastAsia"/>
          <w:szCs w:val="21"/>
        </w:rPr>
      </w:pPr>
      <w:r>
        <w:rPr>
          <w:rFonts w:asciiTheme="minorEastAsia" w:hAnsiTheme="minorEastAsia" w:hint="eastAsia"/>
          <w:szCs w:val="21"/>
        </w:rPr>
        <w:t>采购人</w:t>
      </w:r>
      <w:r w:rsidRPr="000C4D7D">
        <w:rPr>
          <w:rFonts w:asciiTheme="minorEastAsia" w:hAnsiTheme="minorEastAsia" w:hint="eastAsia"/>
          <w:szCs w:val="21"/>
        </w:rPr>
        <w:t>收到（1）</w:t>
      </w:r>
      <w:r>
        <w:rPr>
          <w:rFonts w:asciiTheme="minorEastAsia" w:hAnsiTheme="minorEastAsia" w:hint="eastAsia"/>
          <w:szCs w:val="21"/>
        </w:rPr>
        <w:t>采购人</w:t>
      </w:r>
      <w:r w:rsidRPr="000C4D7D">
        <w:rPr>
          <w:rFonts w:asciiTheme="minorEastAsia" w:hAnsiTheme="minorEastAsia" w:hint="eastAsia"/>
          <w:szCs w:val="21"/>
        </w:rPr>
        <w:t>收货证明；（2）</w:t>
      </w:r>
      <w:r>
        <w:rPr>
          <w:rFonts w:asciiTheme="minorEastAsia" w:hAnsiTheme="minorEastAsia" w:hint="eastAsia"/>
          <w:szCs w:val="21"/>
        </w:rPr>
        <w:t>成交人</w:t>
      </w:r>
      <w:r w:rsidRPr="000C4D7D">
        <w:rPr>
          <w:rFonts w:asciiTheme="minorEastAsia" w:hAnsiTheme="minorEastAsia" w:hint="eastAsia"/>
          <w:szCs w:val="21"/>
        </w:rPr>
        <w:t>开具的正式发票；（3</w:t>
      </w:r>
      <w:r>
        <w:rPr>
          <w:rFonts w:asciiTheme="minorEastAsia" w:hAnsiTheme="minorEastAsia" w:hint="eastAsia"/>
          <w:szCs w:val="21"/>
        </w:rPr>
        <w:t>）调试验收报告。采购人</w:t>
      </w:r>
      <w:r w:rsidRPr="000C4D7D">
        <w:rPr>
          <w:rFonts w:asciiTheme="minorEastAsia" w:hAnsiTheme="minorEastAsia" w:hint="eastAsia"/>
          <w:szCs w:val="21"/>
        </w:rPr>
        <w:t>完成设备入库后，</w:t>
      </w:r>
      <w:r>
        <w:rPr>
          <w:rFonts w:asciiTheme="minorEastAsia" w:hAnsiTheme="minorEastAsia" w:hint="eastAsia"/>
          <w:szCs w:val="21"/>
        </w:rPr>
        <w:t>采购人</w:t>
      </w:r>
      <w:r w:rsidRPr="000C4D7D">
        <w:rPr>
          <w:rFonts w:asciiTheme="minorEastAsia" w:hAnsiTheme="minorEastAsia" w:hint="eastAsia"/>
          <w:szCs w:val="21"/>
        </w:rPr>
        <w:t>在五个工作日内向成交人支付合同总金额的100%。</w:t>
      </w:r>
    </w:p>
    <w:p w:rsidR="006400DA" w:rsidRPr="00A66CBD" w:rsidRDefault="00A44A27" w:rsidP="00AC06F4">
      <w:pPr>
        <w:snapToGrid w:val="0"/>
        <w:spacing w:line="360" w:lineRule="auto"/>
        <w:ind w:firstLineChars="150" w:firstLine="316"/>
        <w:rPr>
          <w:rFonts w:asciiTheme="minorEastAsia" w:hAnsiTheme="minorEastAsia"/>
          <w:b/>
          <w:szCs w:val="21"/>
        </w:rPr>
      </w:pPr>
      <w:r w:rsidRPr="00A66CBD">
        <w:rPr>
          <w:rFonts w:asciiTheme="minorEastAsia" w:hAnsiTheme="minorEastAsia"/>
          <w:b/>
          <w:szCs w:val="21"/>
        </w:rPr>
        <w:tab/>
      </w:r>
    </w:p>
    <w:p w:rsidR="006400DA" w:rsidRPr="00A66CBD" w:rsidRDefault="006400DA" w:rsidP="00A66CBD">
      <w:pPr>
        <w:snapToGrid w:val="0"/>
        <w:spacing w:line="360" w:lineRule="auto"/>
        <w:ind w:firstLineChars="150" w:firstLine="316"/>
        <w:rPr>
          <w:rFonts w:asciiTheme="minorEastAsia" w:hAnsiTheme="minorEastAsia"/>
          <w:b/>
          <w:szCs w:val="21"/>
        </w:rPr>
      </w:pPr>
    </w:p>
    <w:p w:rsidR="006400DA" w:rsidRDefault="006400DA">
      <w:pPr>
        <w:widowControl/>
        <w:jc w:val="left"/>
        <w:rPr>
          <w:rFonts w:asciiTheme="minorEastAsia" w:hAnsiTheme="minorEastAsia"/>
        </w:rPr>
      </w:pPr>
    </w:p>
    <w:p w:rsidR="00DE7FDE" w:rsidRDefault="00DE7FDE" w:rsidP="00905619">
      <w:pPr>
        <w:widowControl/>
        <w:jc w:val="left"/>
        <w:rPr>
          <w:lang w:val="zh-CN"/>
        </w:rPr>
      </w:pPr>
    </w:p>
    <w:p w:rsidR="00DE7FDE" w:rsidRDefault="00DE7FDE" w:rsidP="00905619">
      <w:pPr>
        <w:widowControl/>
        <w:jc w:val="left"/>
        <w:rPr>
          <w:lang w:val="zh-CN"/>
        </w:rPr>
      </w:pPr>
    </w:p>
    <w:p w:rsidR="00DE7FDE" w:rsidRDefault="00DE7FDE" w:rsidP="00905619">
      <w:pPr>
        <w:widowControl/>
        <w:jc w:val="left"/>
        <w:rPr>
          <w:lang w:val="zh-CN"/>
        </w:rPr>
      </w:pPr>
    </w:p>
    <w:p w:rsidR="00DE7FDE" w:rsidRDefault="00DE7FDE" w:rsidP="00905619">
      <w:pPr>
        <w:widowControl/>
        <w:jc w:val="left"/>
        <w:rPr>
          <w:lang w:val="zh-CN"/>
        </w:rPr>
      </w:pPr>
    </w:p>
    <w:p w:rsidR="00DE7FDE" w:rsidRDefault="00DE7FDE" w:rsidP="00905619">
      <w:pPr>
        <w:widowControl/>
        <w:jc w:val="left"/>
        <w:rPr>
          <w:lang w:val="zh-CN"/>
        </w:rPr>
      </w:pPr>
    </w:p>
    <w:p w:rsidR="00DE7FDE" w:rsidRDefault="00DE7FDE" w:rsidP="00905619">
      <w:pPr>
        <w:widowControl/>
        <w:jc w:val="left"/>
        <w:rPr>
          <w:lang w:val="zh-CN"/>
        </w:rPr>
      </w:pPr>
    </w:p>
    <w:p w:rsidR="00894D11" w:rsidRDefault="00894D11" w:rsidP="00905619">
      <w:pPr>
        <w:widowControl/>
        <w:jc w:val="left"/>
        <w:rPr>
          <w:lang w:val="zh-CN"/>
        </w:rPr>
      </w:pPr>
    </w:p>
    <w:p w:rsidR="00894D11" w:rsidRDefault="00894D11" w:rsidP="00905619">
      <w:pPr>
        <w:widowControl/>
        <w:jc w:val="left"/>
        <w:rPr>
          <w:lang w:val="zh-CN"/>
        </w:rPr>
      </w:pPr>
    </w:p>
    <w:p w:rsidR="00726B99" w:rsidRDefault="00726B99" w:rsidP="00905619">
      <w:pPr>
        <w:widowControl/>
        <w:jc w:val="left"/>
        <w:rPr>
          <w:lang w:val="zh-CN"/>
        </w:rPr>
      </w:pPr>
    </w:p>
    <w:p w:rsidR="00726B99" w:rsidRDefault="00726B99" w:rsidP="00905619">
      <w:pPr>
        <w:widowControl/>
        <w:jc w:val="left"/>
        <w:rPr>
          <w:lang w:val="zh-CN"/>
        </w:rPr>
      </w:pPr>
    </w:p>
    <w:p w:rsidR="00D757EB" w:rsidRDefault="00D757EB" w:rsidP="00905619">
      <w:pPr>
        <w:widowControl/>
        <w:jc w:val="left"/>
        <w:rPr>
          <w:lang w:val="zh-CN"/>
        </w:rPr>
      </w:pPr>
    </w:p>
    <w:p w:rsidR="006400DA" w:rsidRDefault="00A44A27" w:rsidP="00905619">
      <w:pPr>
        <w:widowControl/>
        <w:jc w:val="left"/>
        <w:rPr>
          <w:lang w:val="zh-CN"/>
        </w:rPr>
      </w:pPr>
      <w:r>
        <w:rPr>
          <w:rFonts w:hint="eastAsia"/>
          <w:lang w:val="zh-CN"/>
        </w:rPr>
        <w:lastRenderedPageBreak/>
        <w:t>第三章报价附件</w:t>
      </w:r>
    </w:p>
    <w:p w:rsidR="006400DA" w:rsidRDefault="00A44A27" w:rsidP="001A322C">
      <w:pPr>
        <w:pStyle w:val="20"/>
        <w:spacing w:before="0" w:after="0"/>
        <w:ind w:firstLineChars="1100" w:firstLine="3534"/>
        <w:rPr>
          <w:sz w:val="36"/>
          <w:szCs w:val="36"/>
          <w:lang w:val="zh-CN"/>
        </w:rPr>
      </w:pPr>
      <w:r>
        <w:rPr>
          <w:rFonts w:hint="eastAsia"/>
          <w:lang w:val="zh-CN"/>
        </w:rPr>
        <w:t>报价表</w:t>
      </w:r>
    </w:p>
    <w:p w:rsidR="006400DA" w:rsidRDefault="006400DA">
      <w:pPr>
        <w:tabs>
          <w:tab w:val="left" w:pos="7740"/>
        </w:tabs>
        <w:adjustRightInd w:val="0"/>
        <w:snapToGrid w:val="0"/>
        <w:spacing w:line="360" w:lineRule="auto"/>
        <w:rPr>
          <w:rFonts w:asciiTheme="minorEastAsia" w:hAnsiTheme="minorEastAsia"/>
          <w:szCs w:val="21"/>
        </w:rPr>
      </w:pPr>
    </w:p>
    <w:tbl>
      <w:tblPr>
        <w:tblW w:w="8477" w:type="dxa"/>
        <w:jc w:val="center"/>
        <w:tblLook w:val="04A0"/>
      </w:tblPr>
      <w:tblGrid>
        <w:gridCol w:w="1251"/>
        <w:gridCol w:w="1806"/>
        <w:gridCol w:w="575"/>
        <w:gridCol w:w="540"/>
        <w:gridCol w:w="716"/>
        <w:gridCol w:w="868"/>
        <w:gridCol w:w="2721"/>
      </w:tblGrid>
      <w:tr w:rsidR="006400DA" w:rsidRPr="00A66CBD">
        <w:trPr>
          <w:trHeight w:val="309"/>
          <w:jc w:val="center"/>
        </w:trPr>
        <w:tc>
          <w:tcPr>
            <w:tcW w:w="8477" w:type="dxa"/>
            <w:gridSpan w:val="7"/>
            <w:tcBorders>
              <w:top w:val="nil"/>
              <w:left w:val="nil"/>
              <w:bottom w:val="nil"/>
              <w:right w:val="nil"/>
            </w:tcBorders>
            <w:noWrap/>
            <w:vAlign w:val="center"/>
          </w:tcPr>
          <w:p w:rsidR="006400DA" w:rsidRPr="00A66CBD" w:rsidRDefault="00A44A27">
            <w:pPr>
              <w:widowControl/>
              <w:jc w:val="right"/>
              <w:rPr>
                <w:rFonts w:asciiTheme="majorEastAsia" w:eastAsiaTheme="majorEastAsia" w:hAnsiTheme="majorEastAsia" w:cs="Times New Roman"/>
                <w:kern w:val="0"/>
                <w:szCs w:val="21"/>
              </w:rPr>
            </w:pPr>
            <w:r w:rsidRPr="00A66CBD">
              <w:rPr>
                <w:rFonts w:asciiTheme="majorEastAsia" w:eastAsiaTheme="majorEastAsia" w:hAnsiTheme="majorEastAsia" w:cs="Times New Roman"/>
                <w:kern w:val="0"/>
                <w:szCs w:val="21"/>
              </w:rPr>
              <w:t>[货币单位：人民币元]</w:t>
            </w:r>
          </w:p>
        </w:tc>
      </w:tr>
      <w:tr w:rsidR="006400DA" w:rsidRPr="00A66CBD" w:rsidTr="009D68E0">
        <w:trPr>
          <w:trHeight w:val="652"/>
          <w:jc w:val="center"/>
        </w:trPr>
        <w:tc>
          <w:tcPr>
            <w:tcW w:w="1251" w:type="dxa"/>
            <w:tcBorders>
              <w:top w:val="single" w:sz="8" w:space="0" w:color="auto"/>
              <w:left w:val="single" w:sz="8" w:space="0" w:color="auto"/>
              <w:bottom w:val="single" w:sz="8" w:space="0" w:color="auto"/>
              <w:right w:val="single" w:sz="8" w:space="0" w:color="auto"/>
            </w:tcBorders>
            <w:vAlign w:val="center"/>
          </w:tcPr>
          <w:p w:rsidR="006400DA" w:rsidRPr="00A66CBD" w:rsidRDefault="00A44A27" w:rsidP="009D68E0">
            <w:pPr>
              <w:widowControl/>
              <w:adjustRightInd w:val="0"/>
              <w:spacing w:line="312" w:lineRule="atLeast"/>
              <w:jc w:val="center"/>
              <w:textAlignment w:val="baseline"/>
              <w:rPr>
                <w:rFonts w:asciiTheme="majorEastAsia" w:eastAsiaTheme="majorEastAsia" w:hAnsiTheme="majorEastAsia" w:cs="Times New Roman"/>
                <w:b/>
                <w:kern w:val="0"/>
                <w:szCs w:val="21"/>
              </w:rPr>
            </w:pPr>
            <w:r w:rsidRPr="00A66CBD">
              <w:rPr>
                <w:rFonts w:asciiTheme="majorEastAsia" w:eastAsiaTheme="majorEastAsia" w:hAnsiTheme="majorEastAsia" w:cs="Times New Roman"/>
                <w:b/>
                <w:kern w:val="0"/>
                <w:szCs w:val="21"/>
              </w:rPr>
              <w:t>设备名称</w:t>
            </w:r>
          </w:p>
        </w:tc>
        <w:tc>
          <w:tcPr>
            <w:tcW w:w="1806" w:type="dxa"/>
            <w:tcBorders>
              <w:top w:val="single" w:sz="8" w:space="0" w:color="auto"/>
              <w:left w:val="nil"/>
              <w:bottom w:val="single" w:sz="8" w:space="0" w:color="auto"/>
              <w:right w:val="single" w:sz="8" w:space="0" w:color="auto"/>
            </w:tcBorders>
            <w:vAlign w:val="center"/>
          </w:tcPr>
          <w:p w:rsidR="006400DA" w:rsidRPr="00A66CBD" w:rsidRDefault="00A44A27">
            <w:pPr>
              <w:widowControl/>
              <w:adjustRightInd w:val="0"/>
              <w:spacing w:line="312" w:lineRule="atLeast"/>
              <w:jc w:val="center"/>
              <w:textAlignment w:val="baseline"/>
              <w:rPr>
                <w:rFonts w:asciiTheme="majorEastAsia" w:eastAsiaTheme="majorEastAsia" w:hAnsiTheme="majorEastAsia" w:cs="Times New Roman"/>
                <w:b/>
                <w:kern w:val="0"/>
                <w:szCs w:val="21"/>
              </w:rPr>
            </w:pPr>
            <w:r w:rsidRPr="00A66CBD">
              <w:rPr>
                <w:rFonts w:asciiTheme="majorEastAsia" w:eastAsiaTheme="majorEastAsia" w:hAnsiTheme="majorEastAsia" w:cs="Times New Roman"/>
                <w:b/>
                <w:kern w:val="0"/>
                <w:szCs w:val="21"/>
              </w:rPr>
              <w:t>型号/参数</w:t>
            </w:r>
          </w:p>
        </w:tc>
        <w:tc>
          <w:tcPr>
            <w:tcW w:w="575" w:type="dxa"/>
            <w:tcBorders>
              <w:top w:val="single" w:sz="8" w:space="0" w:color="auto"/>
              <w:left w:val="nil"/>
              <w:bottom w:val="single" w:sz="8" w:space="0" w:color="auto"/>
              <w:right w:val="single" w:sz="8" w:space="0" w:color="auto"/>
            </w:tcBorders>
            <w:vAlign w:val="center"/>
          </w:tcPr>
          <w:p w:rsidR="006400DA" w:rsidRPr="00A66CBD" w:rsidRDefault="00A44A27">
            <w:pPr>
              <w:widowControl/>
              <w:adjustRightInd w:val="0"/>
              <w:spacing w:line="312" w:lineRule="atLeast"/>
              <w:jc w:val="center"/>
              <w:textAlignment w:val="baseline"/>
              <w:rPr>
                <w:rFonts w:asciiTheme="majorEastAsia" w:eastAsiaTheme="majorEastAsia" w:hAnsiTheme="majorEastAsia" w:cs="Times New Roman"/>
                <w:b/>
                <w:kern w:val="0"/>
                <w:szCs w:val="21"/>
              </w:rPr>
            </w:pPr>
            <w:r w:rsidRPr="00A66CBD">
              <w:rPr>
                <w:rFonts w:asciiTheme="majorEastAsia" w:eastAsiaTheme="majorEastAsia" w:hAnsiTheme="majorEastAsia" w:cs="Times New Roman"/>
                <w:b/>
                <w:kern w:val="0"/>
                <w:szCs w:val="21"/>
              </w:rPr>
              <w:t>单位</w:t>
            </w:r>
          </w:p>
        </w:tc>
        <w:tc>
          <w:tcPr>
            <w:tcW w:w="540" w:type="dxa"/>
            <w:tcBorders>
              <w:top w:val="single" w:sz="8" w:space="0" w:color="auto"/>
              <w:left w:val="nil"/>
              <w:bottom w:val="single" w:sz="8" w:space="0" w:color="auto"/>
              <w:right w:val="single" w:sz="8" w:space="0" w:color="auto"/>
            </w:tcBorders>
            <w:vAlign w:val="center"/>
          </w:tcPr>
          <w:p w:rsidR="006400DA" w:rsidRPr="00A66CBD" w:rsidRDefault="00A44A27">
            <w:pPr>
              <w:widowControl/>
              <w:adjustRightInd w:val="0"/>
              <w:spacing w:line="312" w:lineRule="atLeast"/>
              <w:jc w:val="center"/>
              <w:textAlignment w:val="baseline"/>
              <w:rPr>
                <w:rFonts w:asciiTheme="majorEastAsia" w:eastAsiaTheme="majorEastAsia" w:hAnsiTheme="majorEastAsia" w:cs="Times New Roman"/>
                <w:b/>
                <w:kern w:val="0"/>
                <w:szCs w:val="21"/>
              </w:rPr>
            </w:pPr>
            <w:r w:rsidRPr="00A66CBD">
              <w:rPr>
                <w:rFonts w:asciiTheme="majorEastAsia" w:eastAsiaTheme="majorEastAsia" w:hAnsiTheme="majorEastAsia" w:cs="Times New Roman"/>
                <w:b/>
                <w:kern w:val="0"/>
                <w:szCs w:val="21"/>
              </w:rPr>
              <w:t>数量</w:t>
            </w:r>
          </w:p>
        </w:tc>
        <w:tc>
          <w:tcPr>
            <w:tcW w:w="716" w:type="dxa"/>
            <w:tcBorders>
              <w:top w:val="single" w:sz="8" w:space="0" w:color="auto"/>
              <w:left w:val="nil"/>
              <w:bottom w:val="single" w:sz="8" w:space="0" w:color="auto"/>
              <w:right w:val="single" w:sz="8" w:space="0" w:color="auto"/>
            </w:tcBorders>
            <w:vAlign w:val="center"/>
          </w:tcPr>
          <w:p w:rsidR="006400DA" w:rsidRPr="00A66CBD" w:rsidRDefault="00A44A27">
            <w:pPr>
              <w:widowControl/>
              <w:adjustRightInd w:val="0"/>
              <w:spacing w:line="312" w:lineRule="atLeast"/>
              <w:jc w:val="center"/>
              <w:textAlignment w:val="baseline"/>
              <w:rPr>
                <w:rFonts w:asciiTheme="majorEastAsia" w:eastAsiaTheme="majorEastAsia" w:hAnsiTheme="majorEastAsia" w:cs="Times New Roman"/>
                <w:b/>
                <w:kern w:val="0"/>
                <w:szCs w:val="21"/>
              </w:rPr>
            </w:pPr>
            <w:r w:rsidRPr="00A66CBD">
              <w:rPr>
                <w:rFonts w:asciiTheme="majorEastAsia" w:eastAsiaTheme="majorEastAsia" w:hAnsiTheme="majorEastAsia" w:cs="Times New Roman"/>
                <w:b/>
                <w:kern w:val="0"/>
                <w:szCs w:val="21"/>
              </w:rPr>
              <w:t>单价</w:t>
            </w:r>
          </w:p>
        </w:tc>
        <w:tc>
          <w:tcPr>
            <w:tcW w:w="868" w:type="dxa"/>
            <w:tcBorders>
              <w:top w:val="single" w:sz="8" w:space="0" w:color="auto"/>
              <w:left w:val="nil"/>
              <w:bottom w:val="single" w:sz="8" w:space="0" w:color="auto"/>
              <w:right w:val="single" w:sz="8" w:space="0" w:color="auto"/>
            </w:tcBorders>
            <w:vAlign w:val="center"/>
          </w:tcPr>
          <w:p w:rsidR="006400DA" w:rsidRPr="00A66CBD" w:rsidRDefault="00A44A27">
            <w:pPr>
              <w:widowControl/>
              <w:adjustRightInd w:val="0"/>
              <w:spacing w:line="312" w:lineRule="atLeast"/>
              <w:jc w:val="center"/>
              <w:textAlignment w:val="baseline"/>
              <w:rPr>
                <w:rFonts w:asciiTheme="majorEastAsia" w:eastAsiaTheme="majorEastAsia" w:hAnsiTheme="majorEastAsia" w:cs="Times New Roman"/>
                <w:b/>
                <w:kern w:val="0"/>
                <w:szCs w:val="21"/>
              </w:rPr>
            </w:pPr>
            <w:r w:rsidRPr="00A66CBD">
              <w:rPr>
                <w:rFonts w:asciiTheme="majorEastAsia" w:eastAsiaTheme="majorEastAsia" w:hAnsiTheme="majorEastAsia" w:cs="Times New Roman"/>
                <w:b/>
                <w:kern w:val="0"/>
                <w:szCs w:val="21"/>
              </w:rPr>
              <w:t>合计</w:t>
            </w:r>
          </w:p>
        </w:tc>
        <w:tc>
          <w:tcPr>
            <w:tcW w:w="2721" w:type="dxa"/>
            <w:tcBorders>
              <w:top w:val="single" w:sz="8" w:space="0" w:color="auto"/>
              <w:left w:val="nil"/>
              <w:bottom w:val="single" w:sz="8" w:space="0" w:color="auto"/>
              <w:right w:val="single" w:sz="8" w:space="0" w:color="auto"/>
            </w:tcBorders>
            <w:vAlign w:val="center"/>
          </w:tcPr>
          <w:p w:rsidR="006400DA" w:rsidRPr="00A66CBD" w:rsidRDefault="009D68E0">
            <w:pPr>
              <w:widowControl/>
              <w:adjustRightInd w:val="0"/>
              <w:spacing w:line="312" w:lineRule="atLeast"/>
              <w:jc w:val="center"/>
              <w:textAlignment w:val="baseline"/>
              <w:rPr>
                <w:rFonts w:asciiTheme="majorEastAsia" w:eastAsiaTheme="majorEastAsia" w:hAnsiTheme="majorEastAsia" w:cs="Times New Roman"/>
                <w:b/>
                <w:kern w:val="0"/>
                <w:szCs w:val="21"/>
              </w:rPr>
            </w:pPr>
            <w:r>
              <w:rPr>
                <w:rFonts w:asciiTheme="majorEastAsia" w:eastAsiaTheme="majorEastAsia" w:hAnsiTheme="majorEastAsia" w:cs="Times New Roman" w:hint="eastAsia"/>
                <w:b/>
                <w:kern w:val="0"/>
                <w:szCs w:val="21"/>
              </w:rPr>
              <w:t>生产厂家</w:t>
            </w:r>
          </w:p>
        </w:tc>
      </w:tr>
      <w:tr w:rsidR="006400DA" w:rsidRPr="00A66CBD" w:rsidTr="009D68E0">
        <w:trPr>
          <w:trHeight w:val="947"/>
          <w:jc w:val="center"/>
        </w:trPr>
        <w:tc>
          <w:tcPr>
            <w:tcW w:w="1251" w:type="dxa"/>
            <w:tcBorders>
              <w:top w:val="single" w:sz="8" w:space="0" w:color="auto"/>
              <w:left w:val="single" w:sz="8" w:space="0" w:color="auto"/>
              <w:bottom w:val="single" w:sz="4" w:space="0" w:color="auto"/>
              <w:right w:val="single" w:sz="8" w:space="0" w:color="auto"/>
            </w:tcBorders>
            <w:vAlign w:val="center"/>
          </w:tcPr>
          <w:p w:rsidR="006400DA" w:rsidRPr="00A66CBD" w:rsidRDefault="006400DA">
            <w:pPr>
              <w:adjustRightInd w:val="0"/>
              <w:spacing w:line="312" w:lineRule="atLeast"/>
              <w:jc w:val="center"/>
              <w:textAlignment w:val="baseline"/>
              <w:rPr>
                <w:rFonts w:asciiTheme="majorEastAsia" w:eastAsiaTheme="majorEastAsia" w:hAnsiTheme="majorEastAsia" w:cs="Times New Roman"/>
                <w:kern w:val="0"/>
                <w:szCs w:val="21"/>
              </w:rPr>
            </w:pPr>
          </w:p>
        </w:tc>
        <w:tc>
          <w:tcPr>
            <w:tcW w:w="1806" w:type="dxa"/>
            <w:tcBorders>
              <w:top w:val="single" w:sz="8" w:space="0" w:color="auto"/>
              <w:left w:val="nil"/>
              <w:bottom w:val="single" w:sz="4" w:space="0" w:color="auto"/>
              <w:right w:val="single" w:sz="8" w:space="0" w:color="auto"/>
            </w:tcBorders>
            <w:vAlign w:val="center"/>
          </w:tcPr>
          <w:p w:rsidR="006400DA" w:rsidRPr="00A66CBD" w:rsidRDefault="006400DA">
            <w:pPr>
              <w:adjustRightInd w:val="0"/>
              <w:spacing w:line="312" w:lineRule="atLeast"/>
              <w:jc w:val="center"/>
              <w:textAlignment w:val="baseline"/>
              <w:rPr>
                <w:rFonts w:asciiTheme="majorEastAsia" w:eastAsiaTheme="majorEastAsia" w:hAnsiTheme="majorEastAsia" w:cs="Times New Roman"/>
                <w:kern w:val="0"/>
                <w:szCs w:val="21"/>
              </w:rPr>
            </w:pPr>
          </w:p>
        </w:tc>
        <w:tc>
          <w:tcPr>
            <w:tcW w:w="575" w:type="dxa"/>
            <w:tcBorders>
              <w:top w:val="single" w:sz="8" w:space="0" w:color="auto"/>
              <w:left w:val="nil"/>
              <w:bottom w:val="single" w:sz="4" w:space="0" w:color="auto"/>
              <w:right w:val="single" w:sz="8" w:space="0" w:color="auto"/>
            </w:tcBorders>
            <w:vAlign w:val="center"/>
          </w:tcPr>
          <w:p w:rsidR="006400DA" w:rsidRPr="00A66CBD" w:rsidRDefault="006400DA">
            <w:pPr>
              <w:adjustRightInd w:val="0"/>
              <w:spacing w:line="312" w:lineRule="atLeast"/>
              <w:jc w:val="center"/>
              <w:textAlignment w:val="baseline"/>
              <w:rPr>
                <w:rFonts w:asciiTheme="majorEastAsia" w:eastAsiaTheme="majorEastAsia" w:hAnsiTheme="majorEastAsia" w:cs="Times New Roman"/>
                <w:kern w:val="0"/>
                <w:szCs w:val="21"/>
              </w:rPr>
            </w:pPr>
          </w:p>
        </w:tc>
        <w:tc>
          <w:tcPr>
            <w:tcW w:w="540" w:type="dxa"/>
            <w:tcBorders>
              <w:top w:val="single" w:sz="8" w:space="0" w:color="auto"/>
              <w:left w:val="nil"/>
              <w:bottom w:val="single" w:sz="4" w:space="0" w:color="auto"/>
              <w:right w:val="single" w:sz="8" w:space="0" w:color="auto"/>
            </w:tcBorders>
            <w:vAlign w:val="center"/>
          </w:tcPr>
          <w:p w:rsidR="006400DA" w:rsidRPr="00A66CBD" w:rsidRDefault="006400DA">
            <w:pPr>
              <w:adjustRightInd w:val="0"/>
              <w:spacing w:line="312" w:lineRule="atLeast"/>
              <w:jc w:val="center"/>
              <w:textAlignment w:val="baseline"/>
              <w:rPr>
                <w:rFonts w:asciiTheme="majorEastAsia" w:eastAsiaTheme="majorEastAsia" w:hAnsiTheme="majorEastAsia" w:cs="Times New Roman"/>
                <w:kern w:val="0"/>
                <w:szCs w:val="21"/>
              </w:rPr>
            </w:pPr>
          </w:p>
        </w:tc>
        <w:tc>
          <w:tcPr>
            <w:tcW w:w="716" w:type="dxa"/>
            <w:tcBorders>
              <w:top w:val="single" w:sz="8" w:space="0" w:color="auto"/>
              <w:left w:val="nil"/>
              <w:bottom w:val="single" w:sz="4" w:space="0" w:color="auto"/>
              <w:right w:val="single" w:sz="8" w:space="0" w:color="auto"/>
            </w:tcBorders>
            <w:vAlign w:val="center"/>
          </w:tcPr>
          <w:p w:rsidR="006400DA" w:rsidRPr="00A66CBD" w:rsidRDefault="006400DA">
            <w:pPr>
              <w:adjustRightInd w:val="0"/>
              <w:spacing w:line="312" w:lineRule="atLeast"/>
              <w:jc w:val="center"/>
              <w:textAlignment w:val="baseline"/>
              <w:rPr>
                <w:rFonts w:asciiTheme="majorEastAsia" w:eastAsiaTheme="majorEastAsia" w:hAnsiTheme="majorEastAsia" w:cs="Times New Roman"/>
                <w:kern w:val="0"/>
                <w:szCs w:val="21"/>
              </w:rPr>
            </w:pPr>
          </w:p>
        </w:tc>
        <w:tc>
          <w:tcPr>
            <w:tcW w:w="868" w:type="dxa"/>
            <w:tcBorders>
              <w:top w:val="single" w:sz="8" w:space="0" w:color="auto"/>
              <w:left w:val="nil"/>
              <w:bottom w:val="single" w:sz="4" w:space="0" w:color="auto"/>
              <w:right w:val="single" w:sz="8" w:space="0" w:color="auto"/>
            </w:tcBorders>
            <w:vAlign w:val="center"/>
          </w:tcPr>
          <w:p w:rsidR="006400DA" w:rsidRPr="00A66CBD" w:rsidRDefault="006400DA">
            <w:pPr>
              <w:adjustRightInd w:val="0"/>
              <w:spacing w:line="312" w:lineRule="atLeast"/>
              <w:jc w:val="center"/>
              <w:textAlignment w:val="baseline"/>
              <w:rPr>
                <w:rFonts w:asciiTheme="majorEastAsia" w:eastAsiaTheme="majorEastAsia" w:hAnsiTheme="majorEastAsia" w:cs="Times New Roman"/>
                <w:kern w:val="0"/>
                <w:szCs w:val="21"/>
              </w:rPr>
            </w:pPr>
          </w:p>
        </w:tc>
        <w:tc>
          <w:tcPr>
            <w:tcW w:w="2721" w:type="dxa"/>
            <w:tcBorders>
              <w:top w:val="single" w:sz="8" w:space="0" w:color="auto"/>
              <w:left w:val="nil"/>
              <w:bottom w:val="single" w:sz="4" w:space="0" w:color="auto"/>
              <w:right w:val="single" w:sz="8" w:space="0" w:color="auto"/>
            </w:tcBorders>
            <w:vAlign w:val="center"/>
          </w:tcPr>
          <w:p w:rsidR="006400DA" w:rsidRPr="00A66CBD" w:rsidRDefault="006400DA">
            <w:pPr>
              <w:adjustRightInd w:val="0"/>
              <w:spacing w:line="312" w:lineRule="atLeast"/>
              <w:textAlignment w:val="baseline"/>
              <w:rPr>
                <w:rFonts w:asciiTheme="majorEastAsia" w:eastAsiaTheme="majorEastAsia" w:hAnsiTheme="majorEastAsia" w:cs="Times New Roman"/>
                <w:kern w:val="0"/>
                <w:szCs w:val="21"/>
              </w:rPr>
            </w:pPr>
          </w:p>
        </w:tc>
      </w:tr>
      <w:tr w:rsidR="006400DA" w:rsidRPr="00A66CBD" w:rsidTr="009D68E0">
        <w:trPr>
          <w:trHeight w:val="600"/>
          <w:jc w:val="center"/>
        </w:trPr>
        <w:tc>
          <w:tcPr>
            <w:tcW w:w="1251" w:type="dxa"/>
            <w:tcBorders>
              <w:top w:val="single" w:sz="4" w:space="0" w:color="auto"/>
              <w:left w:val="single" w:sz="8" w:space="0" w:color="auto"/>
              <w:bottom w:val="single" w:sz="8" w:space="0" w:color="auto"/>
              <w:right w:val="nil"/>
            </w:tcBorders>
            <w:vAlign w:val="center"/>
          </w:tcPr>
          <w:p w:rsidR="006400DA" w:rsidRPr="00A66CBD" w:rsidRDefault="00A44A27" w:rsidP="009D68E0">
            <w:pPr>
              <w:adjustRightInd w:val="0"/>
              <w:spacing w:line="312" w:lineRule="atLeast"/>
              <w:textAlignment w:val="baseline"/>
              <w:rPr>
                <w:rFonts w:asciiTheme="majorEastAsia" w:eastAsiaTheme="majorEastAsia" w:hAnsiTheme="majorEastAsia" w:cs="Times New Roman"/>
                <w:b/>
                <w:kern w:val="0"/>
                <w:szCs w:val="21"/>
              </w:rPr>
            </w:pPr>
            <w:r w:rsidRPr="00A66CBD">
              <w:rPr>
                <w:rFonts w:asciiTheme="majorEastAsia" w:eastAsiaTheme="majorEastAsia" w:hAnsiTheme="majorEastAsia" w:cs="Times New Roman"/>
                <w:b/>
                <w:kern w:val="0"/>
                <w:szCs w:val="21"/>
              </w:rPr>
              <w:t>总价</w:t>
            </w:r>
            <w:r w:rsidRPr="00A66CBD">
              <w:rPr>
                <w:rFonts w:asciiTheme="majorEastAsia" w:eastAsiaTheme="majorEastAsia" w:hAnsiTheme="majorEastAsia" w:cs="Times New Roman" w:hint="eastAsia"/>
                <w:b/>
                <w:kern w:val="0"/>
                <w:szCs w:val="21"/>
              </w:rPr>
              <w:t>：</w:t>
            </w:r>
          </w:p>
        </w:tc>
        <w:tc>
          <w:tcPr>
            <w:tcW w:w="4505" w:type="dxa"/>
            <w:gridSpan w:val="5"/>
            <w:tcBorders>
              <w:top w:val="single" w:sz="4" w:space="0" w:color="auto"/>
              <w:left w:val="single" w:sz="8" w:space="0" w:color="auto"/>
              <w:bottom w:val="single" w:sz="8" w:space="0" w:color="auto"/>
              <w:right w:val="single" w:sz="4" w:space="0" w:color="auto"/>
            </w:tcBorders>
            <w:vAlign w:val="center"/>
          </w:tcPr>
          <w:p w:rsidR="006400DA" w:rsidRPr="00A66CBD" w:rsidRDefault="006400DA">
            <w:pPr>
              <w:adjustRightInd w:val="0"/>
              <w:spacing w:line="312" w:lineRule="atLeast"/>
              <w:jc w:val="center"/>
              <w:textAlignment w:val="baseline"/>
              <w:rPr>
                <w:rFonts w:asciiTheme="majorEastAsia" w:eastAsiaTheme="majorEastAsia" w:hAnsiTheme="majorEastAsia" w:cs="Times New Roman"/>
                <w:b/>
                <w:kern w:val="0"/>
                <w:szCs w:val="21"/>
              </w:rPr>
            </w:pPr>
          </w:p>
        </w:tc>
        <w:tc>
          <w:tcPr>
            <w:tcW w:w="2721" w:type="dxa"/>
            <w:tcBorders>
              <w:top w:val="single" w:sz="4" w:space="0" w:color="auto"/>
              <w:left w:val="single" w:sz="4" w:space="0" w:color="auto"/>
              <w:bottom w:val="single" w:sz="8" w:space="0" w:color="auto"/>
              <w:right w:val="single" w:sz="8" w:space="0" w:color="auto"/>
            </w:tcBorders>
            <w:vAlign w:val="center"/>
          </w:tcPr>
          <w:p w:rsidR="006400DA" w:rsidRPr="00A66CBD" w:rsidRDefault="006400DA" w:rsidP="00A66CBD">
            <w:pPr>
              <w:adjustRightInd w:val="0"/>
              <w:spacing w:line="312" w:lineRule="atLeast"/>
              <w:ind w:firstLineChars="300" w:firstLine="632"/>
              <w:textAlignment w:val="baseline"/>
              <w:rPr>
                <w:rFonts w:asciiTheme="majorEastAsia" w:eastAsiaTheme="majorEastAsia" w:hAnsiTheme="majorEastAsia" w:cs="Times New Roman"/>
                <w:b/>
                <w:kern w:val="0"/>
                <w:szCs w:val="21"/>
              </w:rPr>
            </w:pPr>
          </w:p>
        </w:tc>
      </w:tr>
      <w:tr w:rsidR="006400DA" w:rsidRPr="00A66CBD">
        <w:trPr>
          <w:trHeight w:val="1140"/>
          <w:jc w:val="center"/>
        </w:trPr>
        <w:tc>
          <w:tcPr>
            <w:tcW w:w="8477" w:type="dxa"/>
            <w:gridSpan w:val="7"/>
            <w:tcBorders>
              <w:top w:val="single" w:sz="8" w:space="0" w:color="auto"/>
              <w:left w:val="single" w:sz="8" w:space="0" w:color="auto"/>
              <w:bottom w:val="single" w:sz="4" w:space="0" w:color="auto"/>
              <w:right w:val="single" w:sz="8" w:space="0" w:color="000000"/>
            </w:tcBorders>
            <w:vAlign w:val="center"/>
          </w:tcPr>
          <w:p w:rsidR="006400DA" w:rsidRPr="00A66CBD" w:rsidRDefault="00A44A27" w:rsidP="009D68E0">
            <w:pPr>
              <w:widowControl/>
              <w:adjustRightInd w:val="0"/>
              <w:spacing w:line="312" w:lineRule="atLeast"/>
              <w:textAlignment w:val="baseline"/>
              <w:rPr>
                <w:rFonts w:asciiTheme="majorEastAsia" w:eastAsiaTheme="majorEastAsia" w:hAnsiTheme="majorEastAsia" w:cs="Times New Roman"/>
                <w:kern w:val="0"/>
                <w:szCs w:val="21"/>
              </w:rPr>
            </w:pPr>
            <w:r w:rsidRPr="00A66CBD">
              <w:rPr>
                <w:rFonts w:asciiTheme="majorEastAsia" w:eastAsiaTheme="majorEastAsia" w:hAnsiTheme="majorEastAsia" w:cs="Times New Roman"/>
                <w:kern w:val="0"/>
                <w:szCs w:val="21"/>
              </w:rPr>
              <w:t>注：此报价含运输</w:t>
            </w:r>
            <w:r w:rsidR="009D68E0">
              <w:rPr>
                <w:rFonts w:asciiTheme="majorEastAsia" w:eastAsiaTheme="majorEastAsia" w:hAnsiTheme="majorEastAsia" w:cs="Times New Roman" w:hint="eastAsia"/>
                <w:kern w:val="0"/>
                <w:szCs w:val="21"/>
              </w:rPr>
              <w:t>费、安装费、人工费、税费、计量检测费等费用</w:t>
            </w:r>
          </w:p>
        </w:tc>
      </w:tr>
    </w:tbl>
    <w:p w:rsidR="006400DA" w:rsidRDefault="00D03082">
      <w:pPr>
        <w:spacing w:line="500" w:lineRule="exact"/>
        <w:rPr>
          <w:rFonts w:asciiTheme="minorEastAsia" w:hAnsiTheme="minorEastAsia"/>
          <w:b/>
          <w:spacing w:val="4"/>
          <w:szCs w:val="21"/>
        </w:rPr>
      </w:pPr>
      <w:r>
        <w:rPr>
          <w:rFonts w:asciiTheme="minorEastAsia" w:hAnsiTheme="minorEastAsia" w:hint="eastAsia"/>
          <w:b/>
          <w:spacing w:val="4"/>
          <w:szCs w:val="21"/>
        </w:rPr>
        <w:t>经办人：</w:t>
      </w:r>
    </w:p>
    <w:p w:rsidR="00D03082" w:rsidRPr="00D03082" w:rsidRDefault="00D03082" w:rsidP="00D03082">
      <w:pPr>
        <w:spacing w:line="500" w:lineRule="exact"/>
        <w:rPr>
          <w:rFonts w:asciiTheme="minorEastAsia" w:hAnsiTheme="minorEastAsia"/>
          <w:b/>
          <w:spacing w:val="4"/>
          <w:szCs w:val="21"/>
        </w:rPr>
      </w:pPr>
      <w:r w:rsidRPr="00D03082">
        <w:rPr>
          <w:rFonts w:asciiTheme="minorEastAsia" w:hAnsiTheme="minorEastAsia" w:hint="eastAsia"/>
          <w:b/>
          <w:spacing w:val="4"/>
          <w:szCs w:val="21"/>
        </w:rPr>
        <w:t>联系电话：</w:t>
      </w:r>
    </w:p>
    <w:p w:rsidR="006400DA" w:rsidRDefault="006400DA">
      <w:pPr>
        <w:spacing w:line="500" w:lineRule="exact"/>
        <w:rPr>
          <w:rFonts w:asciiTheme="minorEastAsia" w:hAnsiTheme="minorEastAsia"/>
          <w:b/>
          <w:spacing w:val="4"/>
          <w:szCs w:val="21"/>
        </w:rPr>
      </w:pPr>
    </w:p>
    <w:p w:rsidR="006400DA" w:rsidRDefault="00A44A27">
      <w:pPr>
        <w:spacing w:line="500" w:lineRule="exact"/>
        <w:rPr>
          <w:rFonts w:asciiTheme="minorEastAsia" w:hAnsiTheme="minorEastAsia"/>
          <w:b/>
          <w:spacing w:val="4"/>
          <w:szCs w:val="21"/>
        </w:rPr>
      </w:pPr>
      <w:r>
        <w:rPr>
          <w:rFonts w:asciiTheme="minorEastAsia" w:hAnsiTheme="minorEastAsia" w:hint="eastAsia"/>
          <w:b/>
          <w:spacing w:val="4"/>
          <w:szCs w:val="21"/>
        </w:rPr>
        <w:t>注：</w:t>
      </w:r>
    </w:p>
    <w:p w:rsidR="006400DA" w:rsidRDefault="00A44A27">
      <w:pPr>
        <w:pStyle w:val="a8"/>
        <w:numPr>
          <w:ilvl w:val="0"/>
          <w:numId w:val="21"/>
        </w:numPr>
        <w:shd w:val="clear" w:color="auto" w:fill="FFFFFF"/>
        <w:spacing w:before="0" w:beforeAutospacing="0" w:after="0" w:afterAutospacing="0" w:line="276" w:lineRule="auto"/>
        <w:rPr>
          <w:rFonts w:asciiTheme="minorEastAsia" w:eastAsiaTheme="minorEastAsia" w:hAnsiTheme="minorEastAsia"/>
          <w:b/>
          <w:bCs/>
          <w:sz w:val="21"/>
          <w:szCs w:val="21"/>
          <w:u w:val="single"/>
        </w:rPr>
      </w:pPr>
      <w:r>
        <w:rPr>
          <w:rFonts w:asciiTheme="minorEastAsia" w:eastAsiaTheme="minorEastAsia" w:hAnsiTheme="minorEastAsia" w:hint="eastAsia"/>
          <w:b/>
          <w:bCs/>
          <w:sz w:val="21"/>
          <w:szCs w:val="21"/>
          <w:u w:val="single"/>
        </w:rPr>
        <w:t>供应商必须按报价表的格式填写，不得增加或删除表格内容。除单价、金额或项目要求填写的内容外，不得擅自改动报价表内容，</w:t>
      </w:r>
      <w:r>
        <w:rPr>
          <w:rFonts w:asciiTheme="minorEastAsia" w:hAnsiTheme="minorEastAsia" w:hint="eastAsia"/>
          <w:b/>
          <w:bCs/>
          <w:sz w:val="21"/>
          <w:szCs w:val="21"/>
        </w:rPr>
        <w:t>否则将有可能影响成交结果，不推荐为成交候选人</w:t>
      </w:r>
      <w:r>
        <w:rPr>
          <w:rFonts w:asciiTheme="minorEastAsia" w:eastAsiaTheme="minorEastAsia" w:hAnsiTheme="minorEastAsia" w:hint="eastAsia"/>
          <w:b/>
          <w:bCs/>
          <w:sz w:val="21"/>
          <w:szCs w:val="21"/>
          <w:u w:val="single"/>
        </w:rPr>
        <w:t>；</w:t>
      </w:r>
    </w:p>
    <w:p w:rsidR="006400DA" w:rsidRDefault="00A44A27">
      <w:pPr>
        <w:pStyle w:val="a8"/>
        <w:numPr>
          <w:ilvl w:val="0"/>
          <w:numId w:val="21"/>
        </w:numPr>
        <w:shd w:val="clear" w:color="auto" w:fill="FFFFFF"/>
        <w:spacing w:before="0" w:beforeAutospacing="0" w:after="0" w:afterAutospacing="0" w:line="276" w:lineRule="auto"/>
        <w:rPr>
          <w:rFonts w:asciiTheme="minorEastAsia" w:eastAsiaTheme="minorEastAsia" w:hAnsiTheme="minorEastAsia"/>
          <w:b/>
          <w:sz w:val="21"/>
          <w:szCs w:val="21"/>
        </w:rPr>
      </w:pPr>
      <w:r>
        <w:rPr>
          <w:rFonts w:asciiTheme="minorEastAsia" w:eastAsiaTheme="minorEastAsia" w:hAnsiTheme="minorEastAsia" w:hint="eastAsia"/>
          <w:b/>
          <w:sz w:val="21"/>
          <w:szCs w:val="21"/>
        </w:rPr>
        <w:t>所有价格均系用人民币表示，单位为元，</w:t>
      </w:r>
      <w:r>
        <w:rPr>
          <w:rFonts w:asciiTheme="minorEastAsia" w:eastAsiaTheme="minorEastAsia" w:hAnsiTheme="minorEastAsia" w:hint="eastAsia"/>
          <w:b/>
          <w:bCs/>
          <w:sz w:val="21"/>
          <w:szCs w:val="21"/>
        </w:rPr>
        <w:t>均为含税价</w:t>
      </w:r>
      <w:r>
        <w:rPr>
          <w:rFonts w:asciiTheme="minorEastAsia" w:eastAsiaTheme="minorEastAsia" w:hAnsiTheme="minorEastAsia" w:hint="eastAsia"/>
          <w:b/>
          <w:sz w:val="21"/>
          <w:szCs w:val="21"/>
        </w:rPr>
        <w:t>；</w:t>
      </w:r>
    </w:p>
    <w:p w:rsidR="006400DA" w:rsidRDefault="00A44A27">
      <w:pPr>
        <w:pStyle w:val="a8"/>
        <w:numPr>
          <w:ilvl w:val="0"/>
          <w:numId w:val="21"/>
        </w:numPr>
        <w:shd w:val="clear" w:color="auto" w:fill="FFFFFF"/>
        <w:spacing w:before="0" w:beforeAutospacing="0" w:after="0" w:afterAutospacing="0" w:line="276" w:lineRule="auto"/>
        <w:rPr>
          <w:b/>
          <w:sz w:val="21"/>
          <w:szCs w:val="21"/>
        </w:rPr>
      </w:pPr>
      <w:r>
        <w:rPr>
          <w:rFonts w:hint="eastAsia"/>
          <w:b/>
          <w:sz w:val="21"/>
          <w:szCs w:val="21"/>
        </w:rPr>
        <w:t>平台上报价与报价表合计不一致的，以报价表合计（经价格核准后的价格）为准。</w:t>
      </w:r>
    </w:p>
    <w:p w:rsidR="006400DA" w:rsidRDefault="006400DA">
      <w:pPr>
        <w:wordWrap w:val="0"/>
        <w:spacing w:line="360" w:lineRule="auto"/>
        <w:ind w:right="218"/>
        <w:jc w:val="right"/>
        <w:rPr>
          <w:rFonts w:ascii="宋体" w:hAnsi="宋体"/>
          <w:spacing w:val="4"/>
          <w:szCs w:val="21"/>
        </w:rPr>
      </w:pPr>
    </w:p>
    <w:p w:rsidR="006400DA" w:rsidRDefault="00A44A27" w:rsidP="00442F24">
      <w:pPr>
        <w:spacing w:line="360" w:lineRule="auto"/>
        <w:ind w:right="872" w:firstLineChars="1900" w:firstLine="4142"/>
        <w:rPr>
          <w:rFonts w:ascii="宋体" w:hAnsi="宋体"/>
          <w:szCs w:val="21"/>
          <w:u w:val="single"/>
        </w:rPr>
      </w:pPr>
      <w:r>
        <w:rPr>
          <w:rFonts w:ascii="宋体" w:hAnsi="宋体" w:hint="eastAsia"/>
          <w:spacing w:val="4"/>
          <w:szCs w:val="21"/>
        </w:rPr>
        <w:t>供应商名称（</w:t>
      </w:r>
      <w:r>
        <w:rPr>
          <w:rFonts w:ascii="宋体" w:hAnsi="宋体" w:hint="eastAsia"/>
          <w:szCs w:val="21"/>
        </w:rPr>
        <w:t>单位盖</w:t>
      </w:r>
      <w:r>
        <w:rPr>
          <w:rFonts w:ascii="宋体" w:hAnsi="宋体" w:hint="eastAsia"/>
          <w:spacing w:val="4"/>
          <w:szCs w:val="21"/>
        </w:rPr>
        <w:t>公章）：</w:t>
      </w:r>
    </w:p>
    <w:p w:rsidR="006400DA" w:rsidRDefault="006400DA">
      <w:pPr>
        <w:spacing w:line="360" w:lineRule="auto"/>
        <w:ind w:right="210"/>
        <w:jc w:val="right"/>
        <w:rPr>
          <w:rFonts w:ascii="宋体" w:hAnsi="宋体"/>
          <w:szCs w:val="21"/>
          <w:u w:val="single"/>
        </w:rPr>
      </w:pPr>
    </w:p>
    <w:p w:rsidR="006400DA" w:rsidRDefault="00442F24">
      <w:pPr>
        <w:wordWrap w:val="0"/>
        <w:spacing w:line="360" w:lineRule="auto"/>
        <w:jc w:val="center"/>
        <w:rPr>
          <w:rFonts w:ascii="宋体" w:hAnsi="宋体"/>
          <w:szCs w:val="21"/>
          <w:u w:val="single"/>
        </w:rPr>
      </w:pPr>
      <w:r>
        <w:rPr>
          <w:rFonts w:ascii="宋体" w:hAnsi="宋体" w:hint="eastAsia"/>
          <w:spacing w:val="4"/>
          <w:szCs w:val="21"/>
        </w:rPr>
        <w:t xml:space="preserve">                  </w:t>
      </w:r>
      <w:r w:rsidR="00A44A27">
        <w:rPr>
          <w:rFonts w:ascii="宋体" w:hAnsi="宋体" w:hint="eastAsia"/>
          <w:spacing w:val="4"/>
          <w:szCs w:val="21"/>
        </w:rPr>
        <w:t>日期：</w:t>
      </w:r>
    </w:p>
    <w:p w:rsidR="006400DA" w:rsidRPr="005150EB" w:rsidRDefault="00A44A27" w:rsidP="005150EB">
      <w:pPr>
        <w:pStyle w:val="ad"/>
        <w:wordWrap w:val="0"/>
        <w:spacing w:line="360" w:lineRule="auto"/>
        <w:ind w:left="1200" w:right="218" w:firstLineChars="0" w:firstLine="0"/>
        <w:jc w:val="right"/>
        <w:rPr>
          <w:rFonts w:ascii="宋体" w:hAnsi="宋体"/>
          <w:szCs w:val="21"/>
          <w:u w:val="single"/>
        </w:rPr>
      </w:pPr>
      <w:r>
        <w:rPr>
          <w:lang w:val="zh-CN"/>
        </w:rPr>
        <w:br w:type="page"/>
      </w:r>
    </w:p>
    <w:p w:rsidR="006400DA" w:rsidRDefault="00A44A27">
      <w:pPr>
        <w:pStyle w:val="20"/>
        <w:keepLines w:val="0"/>
        <w:spacing w:before="0" w:after="240" w:line="360" w:lineRule="auto"/>
        <w:ind w:left="720" w:hanging="360"/>
        <w:jc w:val="center"/>
        <w:rPr>
          <w:rFonts w:ascii="宋体" w:eastAsia="宋体" w:hAnsi="宋体"/>
        </w:rPr>
      </w:pPr>
      <w:r>
        <w:rPr>
          <w:rFonts w:ascii="宋体" w:eastAsia="宋体" w:hAnsi="宋体" w:hint="eastAsia"/>
        </w:rPr>
        <w:lastRenderedPageBreak/>
        <w:t>用户需求书响应声明函</w:t>
      </w:r>
    </w:p>
    <w:p w:rsidR="006400DA" w:rsidRDefault="00A44A27">
      <w:pPr>
        <w:spacing w:line="360" w:lineRule="auto"/>
        <w:rPr>
          <w:rFonts w:ascii="宋体" w:hAnsi="宋体"/>
          <w:lang w:val="zh-CN"/>
        </w:rPr>
      </w:pPr>
      <w:r>
        <w:rPr>
          <w:rFonts w:ascii="宋体" w:hAnsi="宋体" w:hint="eastAsia"/>
          <w:b/>
          <w:szCs w:val="21"/>
        </w:rPr>
        <w:t>致：广州医科大学附属肿瘤医院</w:t>
      </w:r>
    </w:p>
    <w:p w:rsidR="006400DA" w:rsidRDefault="00A44A27">
      <w:pPr>
        <w:snapToGrid w:val="0"/>
        <w:spacing w:line="360" w:lineRule="auto"/>
        <w:ind w:firstLineChars="200" w:firstLine="420"/>
        <w:rPr>
          <w:rFonts w:ascii="宋体" w:hAnsi="宋体"/>
          <w:szCs w:val="21"/>
        </w:rPr>
      </w:pPr>
      <w:r>
        <w:rPr>
          <w:rFonts w:ascii="宋体" w:hAnsi="宋体" w:hint="eastAsia"/>
          <w:szCs w:val="21"/>
        </w:rPr>
        <w:t>关于贵单位、贵司发布</w:t>
      </w:r>
      <w:r w:rsidR="00A66CBD">
        <w:rPr>
          <w:rFonts w:ascii="宋体" w:hAnsi="宋体" w:hint="eastAsia"/>
          <w:b/>
          <w:bCs/>
          <w:szCs w:val="32"/>
          <w:u w:val="single"/>
        </w:rPr>
        <w:t>广州医科大学附属肿瘤医院</w:t>
      </w:r>
      <w:r w:rsidR="005150EB" w:rsidRPr="005150EB">
        <w:rPr>
          <w:rFonts w:ascii="宋体" w:hAnsi="宋体" w:hint="eastAsia"/>
          <w:b/>
          <w:bCs/>
          <w:szCs w:val="32"/>
          <w:u w:val="single"/>
        </w:rPr>
        <w:t>心电图机</w:t>
      </w:r>
      <w:r w:rsidR="00FA7427" w:rsidRPr="00FA7427">
        <w:rPr>
          <w:rFonts w:ascii="宋体" w:hAnsi="宋体" w:hint="eastAsia"/>
          <w:b/>
          <w:bCs/>
          <w:szCs w:val="32"/>
          <w:u w:val="single"/>
        </w:rPr>
        <w:t>项目</w:t>
      </w:r>
      <w:r>
        <w:rPr>
          <w:rFonts w:ascii="宋体" w:hAnsi="宋体" w:hint="eastAsia"/>
          <w:szCs w:val="21"/>
        </w:rPr>
        <w:t>的竞价公告，本公司（企业）愿意参加竞价活动，并作出如下声明：</w:t>
      </w:r>
    </w:p>
    <w:p w:rsidR="006400DA" w:rsidRDefault="00A44A27">
      <w:pPr>
        <w:pStyle w:val="1"/>
        <w:tabs>
          <w:tab w:val="left" w:pos="426"/>
        </w:tabs>
        <w:snapToGrid w:val="0"/>
        <w:spacing w:line="360" w:lineRule="auto"/>
        <w:ind w:firstLineChars="0"/>
        <w:rPr>
          <w:rFonts w:ascii="宋体" w:hAnsi="宋体"/>
        </w:rPr>
      </w:pPr>
      <w:r>
        <w:rPr>
          <w:rFonts w:ascii="宋体" w:hAnsi="宋体" w:hint="eastAsia"/>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rsidR="006400DA" w:rsidRDefault="00A44A27">
      <w:pPr>
        <w:pStyle w:val="1"/>
        <w:tabs>
          <w:tab w:val="left" w:pos="426"/>
        </w:tabs>
        <w:snapToGrid w:val="0"/>
        <w:spacing w:line="360" w:lineRule="auto"/>
        <w:ind w:firstLineChars="0"/>
        <w:rPr>
          <w:rFonts w:ascii="宋体" w:hAnsi="宋体" w:cs="宋体"/>
        </w:rPr>
      </w:pPr>
      <w:r>
        <w:rPr>
          <w:rFonts w:ascii="宋体" w:hAnsi="宋体" w:cs="宋体" w:hint="eastAsia"/>
        </w:rPr>
        <w:t>本公司（企业）承诺在本次采购活动中，如有违法、违规、弄虚作假行为，所造成的损失、不良后果及法律责任，一律由我公司（企业）承担。</w:t>
      </w:r>
    </w:p>
    <w:p w:rsidR="006400DA" w:rsidRDefault="00A44A27">
      <w:pPr>
        <w:autoSpaceDE w:val="0"/>
        <w:autoSpaceDN w:val="0"/>
        <w:adjustRightInd w:val="0"/>
        <w:spacing w:line="360" w:lineRule="auto"/>
        <w:ind w:firstLineChars="196" w:firstLine="413"/>
        <w:rPr>
          <w:rFonts w:ascii="宋体" w:hAnsi="宋体"/>
          <w:b/>
        </w:rPr>
      </w:pPr>
      <w:r>
        <w:rPr>
          <w:rFonts w:ascii="宋体" w:hAnsi="宋体" w:hint="eastAsia"/>
          <w:b/>
        </w:rPr>
        <w:t>备注：</w:t>
      </w:r>
    </w:p>
    <w:p w:rsidR="006400DA" w:rsidRDefault="00A44A27">
      <w:pPr>
        <w:pStyle w:val="ad"/>
        <w:numPr>
          <w:ilvl w:val="0"/>
          <w:numId w:val="22"/>
        </w:numPr>
        <w:autoSpaceDE w:val="0"/>
        <w:autoSpaceDN w:val="0"/>
        <w:adjustRightInd w:val="0"/>
        <w:spacing w:line="360" w:lineRule="auto"/>
        <w:ind w:firstLineChars="0"/>
        <w:rPr>
          <w:rFonts w:ascii="宋体" w:hAnsi="宋体"/>
        </w:rPr>
      </w:pPr>
      <w:r>
        <w:rPr>
          <w:rFonts w:ascii="宋体" w:hAnsi="宋体" w:hint="eastAsia"/>
        </w:rPr>
        <w:t>本声明函必须提供且内容不得擅自删改，否则视为响应无效。</w:t>
      </w:r>
    </w:p>
    <w:p w:rsidR="006400DA" w:rsidRDefault="00A44A27">
      <w:pPr>
        <w:pStyle w:val="ad"/>
        <w:numPr>
          <w:ilvl w:val="0"/>
          <w:numId w:val="22"/>
        </w:numPr>
        <w:snapToGrid w:val="0"/>
        <w:spacing w:line="360" w:lineRule="auto"/>
        <w:ind w:firstLineChars="0"/>
        <w:rPr>
          <w:rFonts w:ascii="宋体" w:hAnsi="宋体"/>
          <w:szCs w:val="21"/>
        </w:rPr>
      </w:pPr>
      <w:r>
        <w:rPr>
          <w:rFonts w:ascii="宋体" w:hAnsi="宋体" w:hint="eastAsia"/>
          <w:szCs w:val="21"/>
        </w:rPr>
        <w:t>本声明函如有虚假或与事实不符的，作无效报价处理。</w:t>
      </w:r>
    </w:p>
    <w:p w:rsidR="006400DA" w:rsidRDefault="006400DA">
      <w:pPr>
        <w:widowControl/>
        <w:spacing w:line="360" w:lineRule="auto"/>
        <w:jc w:val="left"/>
        <w:rPr>
          <w:rFonts w:ascii="宋体" w:hAnsi="宋体"/>
          <w:b/>
          <w:bCs/>
          <w:kern w:val="0"/>
          <w:sz w:val="32"/>
          <w:szCs w:val="32"/>
        </w:rPr>
      </w:pPr>
    </w:p>
    <w:p w:rsidR="006400DA" w:rsidRDefault="00FA7427">
      <w:pPr>
        <w:wordWrap w:val="0"/>
        <w:spacing w:line="360" w:lineRule="auto"/>
        <w:jc w:val="center"/>
        <w:rPr>
          <w:rFonts w:ascii="宋体" w:hAnsi="宋体"/>
          <w:szCs w:val="21"/>
          <w:u w:val="single"/>
        </w:rPr>
      </w:pPr>
      <w:r>
        <w:rPr>
          <w:rFonts w:ascii="宋体" w:hAnsi="宋体" w:hint="eastAsia"/>
          <w:spacing w:val="4"/>
          <w:szCs w:val="21"/>
        </w:rPr>
        <w:t xml:space="preserve">                                 </w:t>
      </w:r>
      <w:r w:rsidR="00A44A27">
        <w:rPr>
          <w:rFonts w:ascii="宋体" w:hAnsi="宋体" w:hint="eastAsia"/>
          <w:spacing w:val="4"/>
          <w:szCs w:val="21"/>
        </w:rPr>
        <w:t>供应商名称（</w:t>
      </w:r>
      <w:r w:rsidR="00A44A27">
        <w:rPr>
          <w:rFonts w:ascii="宋体" w:hAnsi="宋体" w:hint="eastAsia"/>
          <w:szCs w:val="21"/>
        </w:rPr>
        <w:t>单位盖</w:t>
      </w:r>
      <w:r w:rsidR="00A44A27">
        <w:rPr>
          <w:rFonts w:ascii="宋体" w:hAnsi="宋体" w:hint="eastAsia"/>
          <w:spacing w:val="4"/>
          <w:szCs w:val="21"/>
        </w:rPr>
        <w:t>公章）：</w:t>
      </w:r>
    </w:p>
    <w:p w:rsidR="006400DA" w:rsidRDefault="00A44A27">
      <w:pPr>
        <w:wordWrap w:val="0"/>
        <w:spacing w:line="360" w:lineRule="auto"/>
        <w:ind w:firstLineChars="1200" w:firstLine="2616"/>
        <w:rPr>
          <w:rFonts w:ascii="宋体" w:hAnsi="宋体"/>
          <w:szCs w:val="21"/>
          <w:u w:val="single"/>
        </w:rPr>
      </w:pPr>
      <w:r>
        <w:rPr>
          <w:rFonts w:ascii="宋体" w:hAnsi="宋体" w:hint="eastAsia"/>
          <w:spacing w:val="4"/>
          <w:szCs w:val="21"/>
        </w:rPr>
        <w:t xml:space="preserve">  </w:t>
      </w:r>
      <w:r w:rsidR="00FA7427">
        <w:rPr>
          <w:rFonts w:ascii="宋体" w:hAnsi="宋体" w:hint="eastAsia"/>
          <w:spacing w:val="4"/>
          <w:szCs w:val="21"/>
        </w:rPr>
        <w:t xml:space="preserve">                           </w:t>
      </w:r>
      <w:r>
        <w:rPr>
          <w:rFonts w:ascii="宋体" w:hAnsi="宋体" w:hint="eastAsia"/>
          <w:spacing w:val="4"/>
          <w:szCs w:val="21"/>
        </w:rPr>
        <w:t>日  期：</w:t>
      </w:r>
    </w:p>
    <w:p w:rsidR="006400DA" w:rsidRDefault="006400DA">
      <w:pPr>
        <w:widowControl/>
        <w:spacing w:line="360" w:lineRule="auto"/>
        <w:jc w:val="right"/>
        <w:rPr>
          <w:rFonts w:ascii="宋体" w:hAnsi="宋体"/>
          <w:b/>
          <w:bCs/>
          <w:kern w:val="0"/>
          <w:sz w:val="32"/>
          <w:szCs w:val="32"/>
          <w:lang w:val="zh-CN"/>
        </w:rPr>
      </w:pPr>
    </w:p>
    <w:p w:rsidR="006400DA" w:rsidRDefault="006400DA">
      <w:pPr>
        <w:spacing w:line="360" w:lineRule="auto"/>
        <w:rPr>
          <w:rFonts w:ascii="宋体" w:hAnsi="宋体"/>
        </w:rPr>
      </w:pPr>
    </w:p>
    <w:p w:rsidR="006400DA" w:rsidRDefault="00A44A27">
      <w:pPr>
        <w:widowControl/>
        <w:spacing w:line="360" w:lineRule="auto"/>
        <w:jc w:val="left"/>
        <w:rPr>
          <w:rFonts w:ascii="宋体" w:hAnsi="宋体"/>
          <w:b/>
          <w:bCs/>
          <w:kern w:val="0"/>
          <w:sz w:val="32"/>
          <w:szCs w:val="32"/>
          <w:lang w:val="zh-CN"/>
        </w:rPr>
      </w:pPr>
      <w:r>
        <w:rPr>
          <w:rFonts w:ascii="宋体" w:hAnsi="宋体"/>
        </w:rPr>
        <w:br w:type="page"/>
      </w:r>
    </w:p>
    <w:p w:rsidR="006400DA" w:rsidRDefault="00A44A27">
      <w:pPr>
        <w:pStyle w:val="20"/>
        <w:spacing w:line="360" w:lineRule="auto"/>
        <w:ind w:left="720"/>
        <w:jc w:val="center"/>
        <w:rPr>
          <w:rFonts w:ascii="宋体" w:eastAsia="宋体" w:hAnsi="宋体"/>
          <w:sz w:val="36"/>
          <w:szCs w:val="36"/>
        </w:rPr>
      </w:pPr>
      <w:r>
        <w:rPr>
          <w:rFonts w:ascii="宋体" w:eastAsia="宋体" w:hAnsi="宋体" w:hint="eastAsia"/>
        </w:rPr>
        <w:lastRenderedPageBreak/>
        <w:t>用户需求书响应一览表</w:t>
      </w:r>
    </w:p>
    <w:p w:rsidR="006400DA" w:rsidRDefault="00A44A27">
      <w:pPr>
        <w:adjustRightInd w:val="0"/>
        <w:snapToGrid w:val="0"/>
        <w:spacing w:line="360" w:lineRule="auto"/>
        <w:rPr>
          <w:rFonts w:ascii="宋体" w:hAnsi="宋体"/>
          <w:b/>
          <w:szCs w:val="21"/>
        </w:rPr>
      </w:pPr>
      <w:r>
        <w:rPr>
          <w:rFonts w:ascii="宋体" w:hAnsi="宋体" w:hint="eastAsia"/>
          <w:b/>
          <w:szCs w:val="21"/>
        </w:rPr>
        <w:t>注：</w:t>
      </w:r>
    </w:p>
    <w:p w:rsidR="006400DA" w:rsidRDefault="00A44A27">
      <w:pPr>
        <w:pStyle w:val="a8"/>
        <w:numPr>
          <w:ilvl w:val="0"/>
          <w:numId w:val="23"/>
        </w:numPr>
        <w:shd w:val="clear" w:color="auto" w:fill="FFFFFF"/>
        <w:spacing w:line="360" w:lineRule="auto"/>
        <w:rPr>
          <w:b/>
          <w:sz w:val="21"/>
          <w:szCs w:val="21"/>
          <w:u w:val="single"/>
          <w:lang w:val="zh-CN"/>
        </w:rPr>
      </w:pPr>
      <w:r>
        <w:rPr>
          <w:rFonts w:hint="eastAsia"/>
          <w:b/>
          <w:sz w:val="21"/>
          <w:szCs w:val="21"/>
          <w:u w:val="single"/>
          <w:lang w:val="zh-CN"/>
        </w:rPr>
        <w:t>若供应商对于用户需求书中的内容及要求存在偏离的，提供用户需求书响应一览表。</w:t>
      </w:r>
    </w:p>
    <w:p w:rsidR="006400DA" w:rsidRDefault="00A44A27">
      <w:pPr>
        <w:pStyle w:val="a8"/>
        <w:numPr>
          <w:ilvl w:val="0"/>
          <w:numId w:val="23"/>
        </w:numPr>
        <w:shd w:val="clear" w:color="auto" w:fill="FFFFFF"/>
        <w:spacing w:line="360" w:lineRule="auto"/>
        <w:rPr>
          <w:sz w:val="21"/>
          <w:szCs w:val="21"/>
          <w:lang w:val="zh-CN"/>
        </w:rPr>
      </w:pPr>
      <w:r>
        <w:rPr>
          <w:rFonts w:hint="eastAsia"/>
          <w:sz w:val="21"/>
          <w:szCs w:val="21"/>
          <w:lang w:val="zh-CN"/>
        </w:rPr>
        <w:t>供应商需对用户需求书的所有条款逐条进行响应，用户需求书条款若有一条负偏离或不响应，</w:t>
      </w:r>
      <w:r>
        <w:rPr>
          <w:rFonts w:hint="eastAsia"/>
          <w:bCs/>
          <w:sz w:val="21"/>
          <w:szCs w:val="21"/>
        </w:rPr>
        <w:t>不推荐为成交候选人</w:t>
      </w:r>
      <w:r>
        <w:rPr>
          <w:rFonts w:hint="eastAsia"/>
          <w:sz w:val="21"/>
          <w:szCs w:val="21"/>
          <w:lang w:val="zh-CN"/>
        </w:rPr>
        <w:t>。</w:t>
      </w:r>
    </w:p>
    <w:p w:rsidR="006400DA" w:rsidRDefault="00A44A27">
      <w:pPr>
        <w:pStyle w:val="a8"/>
        <w:numPr>
          <w:ilvl w:val="0"/>
          <w:numId w:val="23"/>
        </w:numPr>
        <w:shd w:val="clear" w:color="auto" w:fill="FFFFFF"/>
        <w:spacing w:line="360" w:lineRule="auto"/>
        <w:rPr>
          <w:sz w:val="21"/>
          <w:szCs w:val="21"/>
          <w:lang w:val="zh-CN"/>
        </w:rPr>
      </w:pPr>
      <w:r>
        <w:rPr>
          <w:rFonts w:hint="eastAsia"/>
          <w:sz w:val="21"/>
          <w:szCs w:val="21"/>
        </w:rPr>
        <w:t xml:space="preserve">本表的 </w:t>
      </w:r>
      <w:r>
        <w:rPr>
          <w:sz w:val="21"/>
          <w:szCs w:val="21"/>
        </w:rPr>
        <w:t>“</w:t>
      </w:r>
      <w:r>
        <w:rPr>
          <w:rFonts w:hint="eastAsia"/>
          <w:sz w:val="21"/>
          <w:szCs w:val="21"/>
        </w:rPr>
        <w:t>用户需求书条款描述</w:t>
      </w:r>
      <w:r>
        <w:rPr>
          <w:sz w:val="21"/>
          <w:szCs w:val="21"/>
        </w:rPr>
        <w:t>”</w:t>
      </w:r>
      <w:r>
        <w:rPr>
          <w:rFonts w:hint="eastAsia"/>
          <w:sz w:val="21"/>
          <w:szCs w:val="21"/>
        </w:rPr>
        <w:t>的条款与用户需求中的条款描述不一致的，以用户需求中规定的为准。</w:t>
      </w:r>
    </w:p>
    <w:tbl>
      <w:tblPr>
        <w:tblW w:w="9324" w:type="dxa"/>
        <w:jc w:val="center"/>
        <w:tblInd w:w="-8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666"/>
        <w:gridCol w:w="2595"/>
        <w:gridCol w:w="2977"/>
        <w:gridCol w:w="3086"/>
      </w:tblGrid>
      <w:tr w:rsidR="006400DA" w:rsidTr="00293D73">
        <w:trPr>
          <w:cantSplit/>
          <w:trHeight w:val="1236"/>
          <w:jc w:val="center"/>
        </w:trPr>
        <w:tc>
          <w:tcPr>
            <w:tcW w:w="666" w:type="dxa"/>
            <w:tcBorders>
              <w:top w:val="single" w:sz="4" w:space="0" w:color="auto"/>
              <w:left w:val="single" w:sz="4" w:space="0" w:color="auto"/>
              <w:bottom w:val="single" w:sz="6" w:space="0" w:color="auto"/>
              <w:right w:val="single" w:sz="6" w:space="0" w:color="auto"/>
            </w:tcBorders>
            <w:shd w:val="clear" w:color="auto" w:fill="EEECE1"/>
            <w:vAlign w:val="center"/>
          </w:tcPr>
          <w:p w:rsidR="006400DA" w:rsidRDefault="00A44A27">
            <w:pPr>
              <w:adjustRightInd w:val="0"/>
              <w:snapToGrid w:val="0"/>
              <w:spacing w:line="360" w:lineRule="auto"/>
              <w:ind w:leftChars="-34" w:left="-71" w:rightChars="-35" w:right="-73"/>
              <w:jc w:val="center"/>
              <w:rPr>
                <w:rFonts w:ascii="宋体" w:hAnsi="宋体"/>
                <w:b/>
                <w:szCs w:val="21"/>
              </w:rPr>
            </w:pPr>
            <w:r>
              <w:rPr>
                <w:rFonts w:ascii="宋体" w:hAnsi="宋体" w:hint="eastAsia"/>
                <w:b/>
                <w:szCs w:val="21"/>
              </w:rPr>
              <w:t>序号</w:t>
            </w:r>
          </w:p>
        </w:tc>
        <w:tc>
          <w:tcPr>
            <w:tcW w:w="2595" w:type="dxa"/>
            <w:tcBorders>
              <w:top w:val="single" w:sz="4" w:space="0" w:color="auto"/>
              <w:left w:val="single" w:sz="6" w:space="0" w:color="auto"/>
              <w:bottom w:val="single" w:sz="6" w:space="0" w:color="auto"/>
              <w:right w:val="single" w:sz="6" w:space="0" w:color="auto"/>
            </w:tcBorders>
            <w:shd w:val="clear" w:color="auto" w:fill="EEECE1"/>
            <w:vAlign w:val="center"/>
          </w:tcPr>
          <w:p w:rsidR="006400DA" w:rsidRDefault="00A44A27">
            <w:pPr>
              <w:adjustRightInd w:val="0"/>
              <w:snapToGrid w:val="0"/>
              <w:spacing w:line="360" w:lineRule="auto"/>
              <w:ind w:leftChars="-34" w:left="-71" w:rightChars="-35" w:right="-73"/>
              <w:jc w:val="center"/>
              <w:rPr>
                <w:rFonts w:ascii="宋体" w:hAnsi="宋体"/>
                <w:b/>
                <w:szCs w:val="21"/>
              </w:rPr>
            </w:pPr>
            <w:r>
              <w:rPr>
                <w:rFonts w:ascii="宋体" w:hAnsi="宋体" w:hint="eastAsia"/>
                <w:b/>
                <w:szCs w:val="21"/>
              </w:rPr>
              <w:t>用户需求书条款描述</w:t>
            </w:r>
          </w:p>
        </w:tc>
        <w:tc>
          <w:tcPr>
            <w:tcW w:w="2977" w:type="dxa"/>
            <w:tcBorders>
              <w:top w:val="single" w:sz="4" w:space="0" w:color="auto"/>
              <w:left w:val="single" w:sz="6" w:space="0" w:color="auto"/>
              <w:bottom w:val="single" w:sz="6" w:space="0" w:color="auto"/>
              <w:right w:val="single" w:sz="6" w:space="0" w:color="auto"/>
            </w:tcBorders>
            <w:shd w:val="clear" w:color="auto" w:fill="EEECE1"/>
            <w:vAlign w:val="center"/>
          </w:tcPr>
          <w:p w:rsidR="006400DA" w:rsidRDefault="00A44A27">
            <w:pPr>
              <w:adjustRightInd w:val="0"/>
              <w:snapToGrid w:val="0"/>
              <w:spacing w:line="360" w:lineRule="auto"/>
              <w:ind w:leftChars="-34" w:left="-71" w:rightChars="-35" w:right="-73"/>
              <w:jc w:val="center"/>
              <w:rPr>
                <w:rFonts w:ascii="宋体" w:hAnsi="宋体"/>
                <w:b/>
                <w:szCs w:val="21"/>
              </w:rPr>
            </w:pPr>
            <w:r>
              <w:rPr>
                <w:rFonts w:ascii="宋体" w:hAnsi="宋体" w:hint="eastAsia"/>
                <w:b/>
                <w:szCs w:val="21"/>
              </w:rPr>
              <w:t>供应商响应描述</w:t>
            </w:r>
          </w:p>
          <w:p w:rsidR="006400DA" w:rsidRDefault="00A44A27">
            <w:pPr>
              <w:adjustRightInd w:val="0"/>
              <w:snapToGrid w:val="0"/>
              <w:spacing w:line="360" w:lineRule="auto"/>
              <w:ind w:leftChars="-34" w:left="-71" w:rightChars="-35" w:right="-73"/>
              <w:jc w:val="center"/>
              <w:rPr>
                <w:rFonts w:ascii="宋体" w:hAnsi="宋体"/>
                <w:b/>
                <w:szCs w:val="21"/>
              </w:rPr>
            </w:pPr>
            <w:r>
              <w:rPr>
                <w:rFonts w:ascii="宋体" w:hAnsi="宋体" w:hint="eastAsia"/>
                <w:b/>
                <w:bCs/>
                <w:szCs w:val="21"/>
              </w:rPr>
              <w:t>(</w:t>
            </w:r>
            <w:r>
              <w:rPr>
                <w:rFonts w:ascii="宋体" w:hAnsi="宋体" w:hint="eastAsia"/>
                <w:b/>
                <w:szCs w:val="21"/>
              </w:rPr>
              <w:t>供应商</w:t>
            </w:r>
            <w:r>
              <w:rPr>
                <w:rFonts w:ascii="宋体" w:hAnsi="宋体" w:hint="eastAsia"/>
                <w:b/>
                <w:bCs/>
                <w:szCs w:val="21"/>
              </w:rPr>
              <w:t>应按实际情况填写)</w:t>
            </w:r>
          </w:p>
        </w:tc>
        <w:tc>
          <w:tcPr>
            <w:tcW w:w="3086" w:type="dxa"/>
            <w:tcBorders>
              <w:top w:val="single" w:sz="4" w:space="0" w:color="auto"/>
              <w:left w:val="single" w:sz="6" w:space="0" w:color="auto"/>
              <w:bottom w:val="single" w:sz="6" w:space="0" w:color="auto"/>
              <w:right w:val="single" w:sz="4" w:space="0" w:color="auto"/>
            </w:tcBorders>
            <w:shd w:val="clear" w:color="auto" w:fill="EEECE1"/>
            <w:vAlign w:val="center"/>
          </w:tcPr>
          <w:p w:rsidR="006400DA" w:rsidRDefault="00A44A27">
            <w:pPr>
              <w:adjustRightInd w:val="0"/>
              <w:snapToGrid w:val="0"/>
              <w:spacing w:line="360" w:lineRule="auto"/>
              <w:ind w:leftChars="-34" w:left="-71" w:rightChars="-35" w:right="-73"/>
              <w:jc w:val="center"/>
              <w:rPr>
                <w:rFonts w:ascii="宋体" w:hAnsi="宋体"/>
                <w:b/>
                <w:szCs w:val="21"/>
              </w:rPr>
            </w:pPr>
            <w:r>
              <w:rPr>
                <w:rFonts w:ascii="宋体" w:hAnsi="宋体" w:hint="eastAsia"/>
                <w:b/>
                <w:szCs w:val="21"/>
              </w:rPr>
              <w:t>偏离情况说明</w:t>
            </w:r>
          </w:p>
          <w:p w:rsidR="006400DA" w:rsidRDefault="00A44A27">
            <w:pPr>
              <w:adjustRightInd w:val="0"/>
              <w:snapToGrid w:val="0"/>
              <w:spacing w:line="360" w:lineRule="auto"/>
              <w:jc w:val="center"/>
              <w:rPr>
                <w:rFonts w:ascii="宋体" w:hAnsi="宋体"/>
                <w:b/>
                <w:szCs w:val="21"/>
              </w:rPr>
            </w:pPr>
            <w:r>
              <w:rPr>
                <w:rFonts w:ascii="宋体" w:hAnsi="宋体" w:hint="eastAsia"/>
                <w:b/>
                <w:szCs w:val="21"/>
              </w:rPr>
              <w:t>（正偏离/完全响应/负偏离）</w:t>
            </w:r>
          </w:p>
        </w:tc>
      </w:tr>
      <w:tr w:rsidR="000A0CC0" w:rsidTr="00293D73">
        <w:trPr>
          <w:cantSplit/>
          <w:trHeight w:val="630"/>
          <w:jc w:val="center"/>
        </w:trPr>
        <w:tc>
          <w:tcPr>
            <w:tcW w:w="9324" w:type="dxa"/>
            <w:gridSpan w:val="4"/>
            <w:tcBorders>
              <w:top w:val="single" w:sz="6" w:space="0" w:color="auto"/>
              <w:left w:val="single" w:sz="4" w:space="0" w:color="auto"/>
              <w:bottom w:val="single" w:sz="6" w:space="0" w:color="auto"/>
              <w:right w:val="single" w:sz="4" w:space="0" w:color="auto"/>
            </w:tcBorders>
            <w:vAlign w:val="center"/>
          </w:tcPr>
          <w:p w:rsidR="000A0CC0" w:rsidRPr="00EA1137" w:rsidRDefault="00EA1137" w:rsidP="000A0CC0">
            <w:pPr>
              <w:spacing w:line="360" w:lineRule="auto"/>
              <w:jc w:val="left"/>
              <w:rPr>
                <w:rFonts w:ascii="宋体" w:hAnsi="宋体"/>
                <w:b/>
                <w:szCs w:val="21"/>
              </w:rPr>
            </w:pPr>
            <w:r w:rsidRPr="00EA1137">
              <w:rPr>
                <w:rFonts w:asciiTheme="minorEastAsia" w:hAnsiTheme="minorEastAsia" w:cs="宋体" w:hint="eastAsia"/>
                <w:b/>
                <w:szCs w:val="21"/>
              </w:rPr>
              <w:t>一、铅防辐射衣（背心式）：</w:t>
            </w:r>
          </w:p>
        </w:tc>
      </w:tr>
      <w:tr w:rsidR="00305828" w:rsidTr="00293D73">
        <w:trPr>
          <w:cantSplit/>
          <w:trHeight w:val="899"/>
          <w:jc w:val="center"/>
        </w:trPr>
        <w:tc>
          <w:tcPr>
            <w:tcW w:w="666" w:type="dxa"/>
            <w:tcBorders>
              <w:top w:val="single" w:sz="6" w:space="0" w:color="auto"/>
              <w:left w:val="single" w:sz="4" w:space="0" w:color="auto"/>
              <w:bottom w:val="single" w:sz="6" w:space="0" w:color="auto"/>
              <w:right w:val="single" w:sz="6" w:space="0" w:color="auto"/>
            </w:tcBorders>
            <w:vAlign w:val="center"/>
          </w:tcPr>
          <w:p w:rsidR="00305828" w:rsidRPr="00F873AF" w:rsidRDefault="00305828"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p>
        </w:tc>
        <w:tc>
          <w:tcPr>
            <w:tcW w:w="2595" w:type="dxa"/>
            <w:tcBorders>
              <w:top w:val="single" w:sz="6" w:space="0" w:color="auto"/>
              <w:left w:val="single" w:sz="6" w:space="0" w:color="auto"/>
              <w:bottom w:val="single" w:sz="6" w:space="0" w:color="auto"/>
              <w:right w:val="single" w:sz="6" w:space="0" w:color="auto"/>
            </w:tcBorders>
            <w:vAlign w:val="center"/>
          </w:tcPr>
          <w:p w:rsidR="00305828" w:rsidRPr="00F873AF" w:rsidRDefault="00EA1137" w:rsidP="00EA1137">
            <w:pPr>
              <w:spacing w:line="360" w:lineRule="auto"/>
              <w:jc w:val="left"/>
              <w:rPr>
                <w:rFonts w:asciiTheme="minorEastAsia" w:hAnsiTheme="minorEastAsia" w:cs="宋体"/>
                <w:b/>
                <w:sz w:val="18"/>
                <w:szCs w:val="18"/>
              </w:rPr>
            </w:pPr>
            <w:r w:rsidRPr="00F873AF">
              <w:rPr>
                <w:rFonts w:asciiTheme="minorEastAsia" w:hAnsiTheme="minorEastAsia" w:cs="宋体" w:hint="eastAsia"/>
                <w:sz w:val="18"/>
                <w:szCs w:val="18"/>
              </w:rPr>
              <w:t>M码、L码，数量各1件</w:t>
            </w:r>
          </w:p>
        </w:tc>
        <w:tc>
          <w:tcPr>
            <w:tcW w:w="2977" w:type="dxa"/>
            <w:tcBorders>
              <w:top w:val="single" w:sz="6" w:space="0" w:color="auto"/>
              <w:left w:val="single" w:sz="6" w:space="0" w:color="auto"/>
              <w:bottom w:val="single" w:sz="6" w:space="0" w:color="auto"/>
              <w:right w:val="single" w:sz="6" w:space="0" w:color="auto"/>
            </w:tcBorders>
            <w:vAlign w:val="center"/>
          </w:tcPr>
          <w:p w:rsidR="00305828" w:rsidRDefault="00305828">
            <w:pPr>
              <w:spacing w:line="360" w:lineRule="auto"/>
              <w:jc w:val="center"/>
              <w:rPr>
                <w:rFonts w:ascii="宋体" w:hAnsi="宋体"/>
                <w:szCs w:val="21"/>
              </w:rPr>
            </w:pPr>
          </w:p>
        </w:tc>
        <w:tc>
          <w:tcPr>
            <w:tcW w:w="3086" w:type="dxa"/>
            <w:tcBorders>
              <w:top w:val="single" w:sz="6" w:space="0" w:color="auto"/>
              <w:left w:val="single" w:sz="6" w:space="0" w:color="auto"/>
              <w:bottom w:val="single" w:sz="6" w:space="0" w:color="auto"/>
              <w:right w:val="single" w:sz="4" w:space="0" w:color="auto"/>
            </w:tcBorders>
            <w:vAlign w:val="center"/>
          </w:tcPr>
          <w:p w:rsidR="00305828" w:rsidRDefault="00305828">
            <w:pPr>
              <w:spacing w:line="360" w:lineRule="auto"/>
              <w:jc w:val="center"/>
              <w:rPr>
                <w:rFonts w:ascii="宋体" w:hAnsi="宋体"/>
                <w:szCs w:val="21"/>
              </w:rPr>
            </w:pPr>
          </w:p>
        </w:tc>
      </w:tr>
      <w:tr w:rsidR="00305828" w:rsidTr="00293D73">
        <w:trPr>
          <w:cantSplit/>
          <w:trHeight w:val="828"/>
          <w:jc w:val="center"/>
        </w:trPr>
        <w:tc>
          <w:tcPr>
            <w:tcW w:w="666" w:type="dxa"/>
            <w:tcBorders>
              <w:top w:val="single" w:sz="6" w:space="0" w:color="auto"/>
              <w:left w:val="single" w:sz="4" w:space="0" w:color="auto"/>
              <w:bottom w:val="single" w:sz="6" w:space="0" w:color="auto"/>
              <w:right w:val="single" w:sz="6" w:space="0" w:color="auto"/>
            </w:tcBorders>
            <w:vAlign w:val="center"/>
          </w:tcPr>
          <w:p w:rsidR="00305828" w:rsidRPr="00F873AF" w:rsidRDefault="00305828"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w:t>
            </w:r>
          </w:p>
        </w:tc>
        <w:tc>
          <w:tcPr>
            <w:tcW w:w="2595" w:type="dxa"/>
            <w:tcBorders>
              <w:top w:val="single" w:sz="6" w:space="0" w:color="auto"/>
              <w:left w:val="single" w:sz="6" w:space="0" w:color="auto"/>
              <w:bottom w:val="single" w:sz="6" w:space="0" w:color="auto"/>
              <w:right w:val="single" w:sz="6" w:space="0" w:color="auto"/>
            </w:tcBorders>
            <w:vAlign w:val="center"/>
          </w:tcPr>
          <w:p w:rsidR="00305828" w:rsidRPr="00F873AF" w:rsidRDefault="00EA1137" w:rsidP="00DB007C">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铅当量</w:t>
            </w:r>
            <w:r w:rsidR="00DB007C">
              <w:rPr>
                <w:rFonts w:asciiTheme="minorEastAsia" w:hAnsiTheme="minorEastAsia" w:cs="宋体" w:hint="eastAsia"/>
                <w:sz w:val="18"/>
                <w:szCs w:val="18"/>
              </w:rPr>
              <w:t>：</w:t>
            </w:r>
            <w:r w:rsidRPr="00F873AF">
              <w:rPr>
                <w:rFonts w:asciiTheme="minorEastAsia" w:hAnsiTheme="minorEastAsia" w:cs="宋体" w:hint="eastAsia"/>
                <w:sz w:val="18"/>
                <w:szCs w:val="18"/>
              </w:rPr>
              <w:t>前面≥0.5mmpb，后背≥0.25mmpb。</w:t>
            </w:r>
          </w:p>
        </w:tc>
        <w:tc>
          <w:tcPr>
            <w:tcW w:w="2977" w:type="dxa"/>
            <w:tcBorders>
              <w:top w:val="single" w:sz="6" w:space="0" w:color="auto"/>
              <w:left w:val="single" w:sz="6" w:space="0" w:color="auto"/>
              <w:bottom w:val="single" w:sz="6" w:space="0" w:color="auto"/>
              <w:right w:val="single" w:sz="6" w:space="0" w:color="auto"/>
            </w:tcBorders>
            <w:vAlign w:val="center"/>
          </w:tcPr>
          <w:p w:rsidR="00305828" w:rsidRDefault="00305828">
            <w:pPr>
              <w:spacing w:line="360" w:lineRule="auto"/>
              <w:jc w:val="center"/>
              <w:rPr>
                <w:rFonts w:ascii="宋体" w:hAnsi="宋体"/>
                <w:szCs w:val="21"/>
              </w:rPr>
            </w:pPr>
          </w:p>
        </w:tc>
        <w:tc>
          <w:tcPr>
            <w:tcW w:w="3086" w:type="dxa"/>
            <w:tcBorders>
              <w:top w:val="single" w:sz="6" w:space="0" w:color="auto"/>
              <w:left w:val="single" w:sz="6" w:space="0" w:color="auto"/>
              <w:bottom w:val="single" w:sz="6" w:space="0" w:color="auto"/>
              <w:right w:val="single" w:sz="4" w:space="0" w:color="auto"/>
            </w:tcBorders>
            <w:vAlign w:val="center"/>
          </w:tcPr>
          <w:p w:rsidR="00305828" w:rsidRDefault="00305828">
            <w:pPr>
              <w:spacing w:line="360" w:lineRule="auto"/>
              <w:jc w:val="center"/>
              <w:rPr>
                <w:rFonts w:ascii="宋体" w:hAnsi="宋体"/>
                <w:szCs w:val="21"/>
              </w:rPr>
            </w:pPr>
          </w:p>
        </w:tc>
      </w:tr>
      <w:tr w:rsidR="00305828" w:rsidTr="00293D73">
        <w:trPr>
          <w:cantSplit/>
          <w:trHeight w:val="634"/>
          <w:jc w:val="center"/>
        </w:trPr>
        <w:tc>
          <w:tcPr>
            <w:tcW w:w="666" w:type="dxa"/>
            <w:tcBorders>
              <w:top w:val="single" w:sz="6" w:space="0" w:color="auto"/>
              <w:left w:val="single" w:sz="4" w:space="0" w:color="auto"/>
              <w:bottom w:val="single" w:sz="6" w:space="0" w:color="auto"/>
              <w:right w:val="single" w:sz="6" w:space="0" w:color="auto"/>
            </w:tcBorders>
            <w:vAlign w:val="center"/>
          </w:tcPr>
          <w:p w:rsidR="00305828" w:rsidRPr="00F873AF" w:rsidRDefault="00305828"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w:t>
            </w:r>
            <w:r w:rsidR="00EA1137" w:rsidRPr="00F873AF">
              <w:rPr>
                <w:rFonts w:asciiTheme="minorEastAsia" w:hAnsiTheme="minorEastAsia" w:cs="宋体" w:hint="eastAsia"/>
                <w:sz w:val="18"/>
                <w:szCs w:val="18"/>
              </w:rPr>
              <w:t>▲</w:t>
            </w:r>
          </w:p>
        </w:tc>
        <w:tc>
          <w:tcPr>
            <w:tcW w:w="2595" w:type="dxa"/>
            <w:tcBorders>
              <w:top w:val="single" w:sz="6" w:space="0" w:color="auto"/>
              <w:left w:val="single" w:sz="6" w:space="0" w:color="auto"/>
              <w:bottom w:val="single" w:sz="6" w:space="0" w:color="auto"/>
              <w:right w:val="single" w:sz="6" w:space="0" w:color="auto"/>
            </w:tcBorders>
            <w:vAlign w:val="center"/>
          </w:tcPr>
          <w:p w:rsidR="00305828"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四层铅皮叠加工艺。</w:t>
            </w:r>
          </w:p>
        </w:tc>
        <w:tc>
          <w:tcPr>
            <w:tcW w:w="2977" w:type="dxa"/>
            <w:tcBorders>
              <w:top w:val="single" w:sz="6" w:space="0" w:color="auto"/>
              <w:left w:val="single" w:sz="6" w:space="0" w:color="auto"/>
              <w:bottom w:val="single" w:sz="6" w:space="0" w:color="auto"/>
              <w:right w:val="single" w:sz="6" w:space="0" w:color="auto"/>
            </w:tcBorders>
            <w:vAlign w:val="center"/>
          </w:tcPr>
          <w:p w:rsidR="00305828" w:rsidRDefault="00305828">
            <w:pPr>
              <w:spacing w:line="360" w:lineRule="auto"/>
              <w:jc w:val="center"/>
              <w:rPr>
                <w:rFonts w:ascii="宋体" w:hAnsi="宋体"/>
                <w:szCs w:val="21"/>
              </w:rPr>
            </w:pPr>
          </w:p>
        </w:tc>
        <w:tc>
          <w:tcPr>
            <w:tcW w:w="3086" w:type="dxa"/>
            <w:tcBorders>
              <w:top w:val="single" w:sz="6" w:space="0" w:color="auto"/>
              <w:left w:val="single" w:sz="6" w:space="0" w:color="auto"/>
              <w:bottom w:val="single" w:sz="6" w:space="0" w:color="auto"/>
              <w:right w:val="single" w:sz="4" w:space="0" w:color="auto"/>
            </w:tcBorders>
            <w:vAlign w:val="center"/>
          </w:tcPr>
          <w:p w:rsidR="00305828" w:rsidRDefault="00305828">
            <w:pPr>
              <w:spacing w:line="360" w:lineRule="auto"/>
              <w:jc w:val="center"/>
              <w:rPr>
                <w:rFonts w:ascii="宋体" w:hAnsi="宋体"/>
                <w:szCs w:val="21"/>
              </w:rPr>
            </w:pPr>
          </w:p>
        </w:tc>
      </w:tr>
      <w:tr w:rsidR="00305828" w:rsidTr="00293D73">
        <w:trPr>
          <w:cantSplit/>
          <w:trHeight w:val="839"/>
          <w:jc w:val="center"/>
        </w:trPr>
        <w:tc>
          <w:tcPr>
            <w:tcW w:w="666" w:type="dxa"/>
            <w:tcBorders>
              <w:top w:val="single" w:sz="6" w:space="0" w:color="auto"/>
              <w:left w:val="single" w:sz="4" w:space="0" w:color="auto"/>
              <w:bottom w:val="single" w:sz="6" w:space="0" w:color="auto"/>
              <w:right w:val="single" w:sz="6" w:space="0" w:color="auto"/>
            </w:tcBorders>
            <w:vAlign w:val="center"/>
          </w:tcPr>
          <w:p w:rsidR="00305828" w:rsidRPr="00F873AF" w:rsidRDefault="00305828"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w:t>
            </w:r>
          </w:p>
        </w:tc>
        <w:tc>
          <w:tcPr>
            <w:tcW w:w="2595" w:type="dxa"/>
            <w:tcBorders>
              <w:top w:val="single" w:sz="6" w:space="0" w:color="auto"/>
              <w:left w:val="single" w:sz="6" w:space="0" w:color="auto"/>
              <w:bottom w:val="single" w:sz="6" w:space="0" w:color="auto"/>
              <w:right w:val="single" w:sz="6" w:space="0" w:color="auto"/>
            </w:tcBorders>
            <w:vAlign w:val="center"/>
          </w:tcPr>
          <w:p w:rsidR="00305828"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铅微粒达到纳米级别，与天然橡胶硫化而成，具有超轻、超薄、超柔软特点，成分分布均匀，能够有效屏蔽、衰减弥漫性散射线，防护严密。</w:t>
            </w:r>
          </w:p>
        </w:tc>
        <w:tc>
          <w:tcPr>
            <w:tcW w:w="2977" w:type="dxa"/>
            <w:tcBorders>
              <w:top w:val="single" w:sz="6" w:space="0" w:color="auto"/>
              <w:left w:val="single" w:sz="6" w:space="0" w:color="auto"/>
              <w:bottom w:val="single" w:sz="6" w:space="0" w:color="auto"/>
              <w:right w:val="single" w:sz="6" w:space="0" w:color="auto"/>
            </w:tcBorders>
            <w:vAlign w:val="center"/>
          </w:tcPr>
          <w:p w:rsidR="00305828" w:rsidRDefault="00305828">
            <w:pPr>
              <w:spacing w:line="360" w:lineRule="auto"/>
              <w:jc w:val="center"/>
              <w:rPr>
                <w:rFonts w:ascii="宋体" w:hAnsi="宋体"/>
                <w:szCs w:val="21"/>
              </w:rPr>
            </w:pPr>
          </w:p>
        </w:tc>
        <w:tc>
          <w:tcPr>
            <w:tcW w:w="3086" w:type="dxa"/>
            <w:tcBorders>
              <w:top w:val="single" w:sz="6" w:space="0" w:color="auto"/>
              <w:left w:val="single" w:sz="6" w:space="0" w:color="auto"/>
              <w:bottom w:val="single" w:sz="6" w:space="0" w:color="auto"/>
              <w:right w:val="single" w:sz="4" w:space="0" w:color="auto"/>
            </w:tcBorders>
            <w:vAlign w:val="center"/>
          </w:tcPr>
          <w:p w:rsidR="00305828" w:rsidRDefault="00305828">
            <w:pPr>
              <w:spacing w:line="360" w:lineRule="auto"/>
              <w:jc w:val="center"/>
              <w:rPr>
                <w:rFonts w:ascii="宋体" w:hAnsi="宋体"/>
                <w:szCs w:val="21"/>
              </w:rPr>
            </w:pPr>
          </w:p>
        </w:tc>
      </w:tr>
      <w:tr w:rsidR="00305828" w:rsidTr="00293D73">
        <w:trPr>
          <w:cantSplit/>
          <w:trHeight w:val="652"/>
          <w:jc w:val="center"/>
        </w:trPr>
        <w:tc>
          <w:tcPr>
            <w:tcW w:w="666" w:type="dxa"/>
            <w:tcBorders>
              <w:top w:val="single" w:sz="6" w:space="0" w:color="auto"/>
              <w:left w:val="single" w:sz="4" w:space="0" w:color="auto"/>
              <w:bottom w:val="single" w:sz="4" w:space="0" w:color="auto"/>
              <w:right w:val="single" w:sz="6" w:space="0" w:color="auto"/>
            </w:tcBorders>
            <w:vAlign w:val="center"/>
          </w:tcPr>
          <w:p w:rsidR="00305828" w:rsidRPr="00F873AF" w:rsidRDefault="00305828"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5</w:t>
            </w:r>
          </w:p>
        </w:tc>
        <w:tc>
          <w:tcPr>
            <w:tcW w:w="2595" w:type="dxa"/>
            <w:tcBorders>
              <w:top w:val="single" w:sz="6" w:space="0" w:color="auto"/>
              <w:left w:val="single" w:sz="6" w:space="0" w:color="auto"/>
              <w:bottom w:val="single" w:sz="4" w:space="0" w:color="auto"/>
              <w:right w:val="single" w:sz="6" w:space="0" w:color="auto"/>
            </w:tcBorders>
            <w:vAlign w:val="center"/>
          </w:tcPr>
          <w:p w:rsidR="00305828"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sz w:val="18"/>
                <w:szCs w:val="18"/>
              </w:rPr>
              <w:t>面料采用PU或牛津布面料，浸渍双层防水涂层，结实耐用，手感细腻，美观大方，易于清洗，拉扯寿命长。</w:t>
            </w:r>
          </w:p>
        </w:tc>
        <w:tc>
          <w:tcPr>
            <w:tcW w:w="2977" w:type="dxa"/>
            <w:tcBorders>
              <w:top w:val="single" w:sz="6" w:space="0" w:color="auto"/>
              <w:left w:val="single" w:sz="6" w:space="0" w:color="auto"/>
              <w:bottom w:val="single" w:sz="4" w:space="0" w:color="auto"/>
              <w:right w:val="single" w:sz="6" w:space="0" w:color="auto"/>
            </w:tcBorders>
            <w:vAlign w:val="center"/>
          </w:tcPr>
          <w:p w:rsidR="00305828" w:rsidRDefault="00305828">
            <w:pPr>
              <w:spacing w:line="360" w:lineRule="auto"/>
              <w:jc w:val="center"/>
              <w:rPr>
                <w:rFonts w:ascii="宋体" w:hAnsi="宋体"/>
                <w:szCs w:val="21"/>
              </w:rPr>
            </w:pPr>
          </w:p>
        </w:tc>
        <w:tc>
          <w:tcPr>
            <w:tcW w:w="3086" w:type="dxa"/>
            <w:tcBorders>
              <w:top w:val="single" w:sz="6" w:space="0" w:color="auto"/>
              <w:left w:val="single" w:sz="6"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r>
      <w:tr w:rsidR="00305828"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305828" w:rsidRPr="00F873AF" w:rsidRDefault="00305828"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6</w:t>
            </w:r>
          </w:p>
        </w:tc>
        <w:tc>
          <w:tcPr>
            <w:tcW w:w="2595" w:type="dxa"/>
            <w:tcBorders>
              <w:top w:val="single" w:sz="4" w:space="0" w:color="auto"/>
              <w:left w:val="single" w:sz="4" w:space="0" w:color="auto"/>
              <w:bottom w:val="single" w:sz="4" w:space="0" w:color="auto"/>
              <w:right w:val="single" w:sz="4" w:space="0" w:color="auto"/>
            </w:tcBorders>
            <w:vAlign w:val="center"/>
          </w:tcPr>
          <w:p w:rsidR="00305828"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sz w:val="18"/>
                <w:szCs w:val="18"/>
              </w:rPr>
              <w:t>多种颜色可选。</w:t>
            </w:r>
          </w:p>
        </w:tc>
        <w:tc>
          <w:tcPr>
            <w:tcW w:w="2977"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r>
      <w:tr w:rsidR="00305828" w:rsidTr="00293D73">
        <w:trPr>
          <w:cantSplit/>
          <w:trHeight w:val="838"/>
          <w:jc w:val="center"/>
        </w:trPr>
        <w:tc>
          <w:tcPr>
            <w:tcW w:w="666" w:type="dxa"/>
            <w:tcBorders>
              <w:top w:val="single" w:sz="4" w:space="0" w:color="auto"/>
              <w:left w:val="single" w:sz="4" w:space="0" w:color="auto"/>
              <w:bottom w:val="single" w:sz="4" w:space="0" w:color="auto"/>
              <w:right w:val="single" w:sz="4" w:space="0" w:color="auto"/>
            </w:tcBorders>
            <w:vAlign w:val="center"/>
          </w:tcPr>
          <w:p w:rsidR="00305828" w:rsidRPr="00F873AF" w:rsidRDefault="00305828"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7</w:t>
            </w:r>
          </w:p>
        </w:tc>
        <w:tc>
          <w:tcPr>
            <w:tcW w:w="2595" w:type="dxa"/>
            <w:tcBorders>
              <w:top w:val="single" w:sz="4" w:space="0" w:color="auto"/>
              <w:left w:val="single" w:sz="4" w:space="0" w:color="auto"/>
              <w:bottom w:val="single" w:sz="4" w:space="0" w:color="auto"/>
              <w:right w:val="single" w:sz="4" w:space="0" w:color="auto"/>
            </w:tcBorders>
            <w:vAlign w:val="center"/>
          </w:tcPr>
          <w:p w:rsidR="00305828" w:rsidRPr="00F873AF" w:rsidRDefault="00EA1137" w:rsidP="00E22F9B">
            <w:pPr>
              <w:spacing w:line="360" w:lineRule="auto"/>
              <w:jc w:val="left"/>
              <w:rPr>
                <w:rFonts w:asciiTheme="minorEastAsia" w:hAnsiTheme="minorEastAsia" w:cs="宋体"/>
                <w:sz w:val="18"/>
                <w:szCs w:val="18"/>
              </w:rPr>
            </w:pPr>
            <w:r w:rsidRPr="00F873AF">
              <w:rPr>
                <w:rFonts w:asciiTheme="minorEastAsia" w:hAnsiTheme="minorEastAsia" w:cs="宋体" w:hint="eastAsia"/>
                <w:sz w:val="18"/>
                <w:szCs w:val="18"/>
              </w:rPr>
              <w:t>规格：≥正穿900*550mm</w:t>
            </w:r>
          </w:p>
          <w:p w:rsidR="00EA1137" w:rsidRPr="00F873AF" w:rsidRDefault="00EA1137" w:rsidP="00EA1137">
            <w:pPr>
              <w:spacing w:line="360" w:lineRule="auto"/>
              <w:jc w:val="left"/>
              <w:rPr>
                <w:rFonts w:asciiTheme="minorEastAsia" w:hAnsiTheme="minorEastAsia" w:cs="宋体"/>
                <w:sz w:val="18"/>
                <w:szCs w:val="18"/>
              </w:rPr>
            </w:pPr>
            <w:r w:rsidRPr="00F873AF">
              <w:rPr>
                <w:rFonts w:asciiTheme="minorEastAsia" w:hAnsiTheme="minorEastAsia" w:cs="宋体" w:hint="eastAsia"/>
                <w:sz w:val="18"/>
                <w:szCs w:val="18"/>
              </w:rPr>
              <w:t>≥正穿1000*600mm</w:t>
            </w:r>
          </w:p>
        </w:tc>
        <w:tc>
          <w:tcPr>
            <w:tcW w:w="2977" w:type="dxa"/>
            <w:tcBorders>
              <w:top w:val="single" w:sz="4" w:space="0" w:color="auto"/>
              <w:left w:val="single" w:sz="4" w:space="0" w:color="auto"/>
              <w:bottom w:val="single" w:sz="4" w:space="0" w:color="auto"/>
              <w:right w:val="single" w:sz="4" w:space="0" w:color="auto"/>
            </w:tcBorders>
            <w:vAlign w:val="center"/>
          </w:tcPr>
          <w:p w:rsidR="00305828" w:rsidRPr="00F873AF" w:rsidRDefault="00305828">
            <w:pPr>
              <w:spacing w:line="360" w:lineRule="auto"/>
              <w:jc w:val="center"/>
              <w:rPr>
                <w:rFonts w:ascii="宋体" w:hAnsi="宋体"/>
                <w:sz w:val="18"/>
                <w:szCs w:val="18"/>
              </w:rPr>
            </w:pPr>
          </w:p>
        </w:tc>
        <w:tc>
          <w:tcPr>
            <w:tcW w:w="3086"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r>
      <w:tr w:rsidR="00EA1137" w:rsidTr="00293D73">
        <w:trPr>
          <w:cantSplit/>
          <w:trHeight w:val="682"/>
          <w:jc w:val="center"/>
        </w:trPr>
        <w:tc>
          <w:tcPr>
            <w:tcW w:w="9324" w:type="dxa"/>
            <w:gridSpan w:val="4"/>
            <w:tcBorders>
              <w:top w:val="single" w:sz="4" w:space="0" w:color="auto"/>
              <w:left w:val="single" w:sz="4" w:space="0" w:color="auto"/>
              <w:bottom w:val="single" w:sz="4" w:space="0" w:color="auto"/>
              <w:right w:val="single" w:sz="4" w:space="0" w:color="auto"/>
            </w:tcBorders>
            <w:vAlign w:val="center"/>
          </w:tcPr>
          <w:p w:rsidR="00EA1137" w:rsidRPr="00EA1137" w:rsidRDefault="00EA1137" w:rsidP="00EA1137">
            <w:pPr>
              <w:spacing w:line="360" w:lineRule="auto"/>
              <w:rPr>
                <w:rFonts w:ascii="宋体" w:hAnsi="宋体"/>
                <w:b/>
                <w:szCs w:val="21"/>
              </w:rPr>
            </w:pPr>
            <w:r w:rsidRPr="00EA1137">
              <w:rPr>
                <w:rFonts w:asciiTheme="minorEastAsia" w:hAnsiTheme="minorEastAsia" w:cs="宋体" w:hint="eastAsia"/>
                <w:b/>
                <w:szCs w:val="21"/>
              </w:rPr>
              <w:lastRenderedPageBreak/>
              <w:t>二、铅防辐射衣（背心式）</w:t>
            </w:r>
          </w:p>
        </w:tc>
      </w:tr>
      <w:tr w:rsidR="00305828"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305828"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8</w:t>
            </w:r>
          </w:p>
        </w:tc>
        <w:tc>
          <w:tcPr>
            <w:tcW w:w="2595" w:type="dxa"/>
            <w:tcBorders>
              <w:top w:val="single" w:sz="4" w:space="0" w:color="auto"/>
              <w:left w:val="single" w:sz="4" w:space="0" w:color="auto"/>
              <w:bottom w:val="single" w:sz="4" w:space="0" w:color="auto"/>
              <w:right w:val="single" w:sz="4" w:space="0" w:color="auto"/>
            </w:tcBorders>
            <w:vAlign w:val="center"/>
          </w:tcPr>
          <w:p w:rsidR="00305828" w:rsidRPr="00F873AF" w:rsidRDefault="00EA1137" w:rsidP="00EA1137">
            <w:pPr>
              <w:tabs>
                <w:tab w:val="left" w:pos="5325"/>
              </w:tabs>
              <w:spacing w:line="360" w:lineRule="auto"/>
              <w:jc w:val="left"/>
              <w:rPr>
                <w:rFonts w:ascii="宋体" w:hAnsi="宋体" w:cs="宋体"/>
                <w:sz w:val="18"/>
                <w:szCs w:val="18"/>
              </w:rPr>
            </w:pPr>
            <w:r w:rsidRPr="00F873AF">
              <w:rPr>
                <w:rFonts w:asciiTheme="minorEastAsia" w:hAnsiTheme="minorEastAsia" w:cs="宋体" w:hint="eastAsia"/>
                <w:sz w:val="18"/>
                <w:szCs w:val="18"/>
              </w:rPr>
              <w:t>L码，数量1件</w:t>
            </w:r>
          </w:p>
        </w:tc>
        <w:tc>
          <w:tcPr>
            <w:tcW w:w="2977"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r>
      <w:tr w:rsidR="00305828"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305828" w:rsidRPr="00F873AF" w:rsidRDefault="00EA1137" w:rsidP="00EA1137">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9</w:t>
            </w:r>
          </w:p>
        </w:tc>
        <w:tc>
          <w:tcPr>
            <w:tcW w:w="2595" w:type="dxa"/>
            <w:tcBorders>
              <w:top w:val="single" w:sz="4" w:space="0" w:color="auto"/>
              <w:left w:val="single" w:sz="4" w:space="0" w:color="auto"/>
              <w:bottom w:val="single" w:sz="4" w:space="0" w:color="auto"/>
              <w:right w:val="single" w:sz="4" w:space="0" w:color="auto"/>
            </w:tcBorders>
            <w:vAlign w:val="center"/>
          </w:tcPr>
          <w:p w:rsidR="00305828" w:rsidRPr="00F873AF" w:rsidRDefault="00EA1137" w:rsidP="00DB007C">
            <w:pPr>
              <w:autoSpaceDE w:val="0"/>
              <w:autoSpaceDN w:val="0"/>
              <w:adjustRightInd w:val="0"/>
              <w:snapToGrid w:val="0"/>
              <w:spacing w:line="360" w:lineRule="auto"/>
              <w:jc w:val="left"/>
              <w:rPr>
                <w:rFonts w:asciiTheme="minorEastAsia" w:hAnsiTheme="minorEastAsia" w:cs="宋体"/>
                <w:sz w:val="18"/>
                <w:szCs w:val="18"/>
              </w:rPr>
            </w:pPr>
            <w:r w:rsidRPr="00F873AF">
              <w:rPr>
                <w:rFonts w:asciiTheme="minorEastAsia" w:hAnsiTheme="minorEastAsia" w:cs="宋体" w:hint="eastAsia"/>
                <w:sz w:val="18"/>
                <w:szCs w:val="18"/>
              </w:rPr>
              <w:t>铅当量</w:t>
            </w:r>
            <w:r w:rsidR="00DB007C">
              <w:rPr>
                <w:rFonts w:asciiTheme="minorEastAsia" w:hAnsiTheme="minorEastAsia" w:cs="宋体" w:hint="eastAsia"/>
                <w:sz w:val="18"/>
                <w:szCs w:val="18"/>
              </w:rPr>
              <w:t>：</w:t>
            </w:r>
            <w:r w:rsidRPr="00F873AF">
              <w:rPr>
                <w:rFonts w:asciiTheme="minorEastAsia" w:hAnsiTheme="minorEastAsia" w:cs="宋体" w:hint="eastAsia"/>
                <w:sz w:val="18"/>
                <w:szCs w:val="18"/>
              </w:rPr>
              <w:t>前面≥0.35mmpb，后背≥0.25mmpb。</w:t>
            </w:r>
          </w:p>
        </w:tc>
        <w:tc>
          <w:tcPr>
            <w:tcW w:w="2977"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r>
      <w:tr w:rsidR="00305828"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305828" w:rsidRPr="00F873AF" w:rsidRDefault="00305828" w:rsidP="00EA1137">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r w:rsidR="00EA1137" w:rsidRPr="00F873AF">
              <w:rPr>
                <w:rFonts w:asciiTheme="minorEastAsia" w:hAnsiTheme="minorEastAsia" w:cs="宋体" w:hint="eastAsia"/>
                <w:b/>
                <w:sz w:val="18"/>
                <w:szCs w:val="18"/>
              </w:rPr>
              <w:t>0▲</w:t>
            </w:r>
          </w:p>
        </w:tc>
        <w:tc>
          <w:tcPr>
            <w:tcW w:w="2595" w:type="dxa"/>
            <w:tcBorders>
              <w:top w:val="single" w:sz="4" w:space="0" w:color="auto"/>
              <w:left w:val="single" w:sz="4" w:space="0" w:color="auto"/>
              <w:bottom w:val="single" w:sz="4" w:space="0" w:color="auto"/>
              <w:right w:val="single" w:sz="4" w:space="0" w:color="auto"/>
            </w:tcBorders>
            <w:vAlign w:val="center"/>
          </w:tcPr>
          <w:p w:rsidR="00305828"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四层铅皮叠加工艺。</w:t>
            </w:r>
          </w:p>
        </w:tc>
        <w:tc>
          <w:tcPr>
            <w:tcW w:w="2977"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0A0CC0" w:rsidP="00EA1137">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r w:rsidR="00EA1137" w:rsidRPr="00F873AF">
              <w:rPr>
                <w:rFonts w:asciiTheme="minorEastAsia" w:hAnsiTheme="minorEastAsia" w:cs="宋体" w:hint="eastAsia"/>
                <w:b/>
                <w:sz w:val="18"/>
                <w:szCs w:val="18"/>
              </w:rPr>
              <w:t>1</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铅微粒达到纳米级别，与天然橡胶硫化而成，具有超轻、超薄、超柔软特点，成分分布均匀，能够有效屏蔽、衰减弥漫性散射线，防护严密。</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0A0CC0" w:rsidP="00EA1137">
            <w:pPr>
              <w:spacing w:line="360" w:lineRule="auto"/>
              <w:jc w:val="left"/>
              <w:rPr>
                <w:rFonts w:asciiTheme="minorEastAsia" w:hAnsiTheme="minorEastAsia" w:cs="宋体"/>
                <w:b/>
                <w:sz w:val="18"/>
                <w:szCs w:val="18"/>
              </w:rPr>
            </w:pPr>
            <w:r w:rsidRPr="00F873AF">
              <w:rPr>
                <w:rFonts w:ascii="宋体" w:hAnsi="宋体" w:cs="宋体" w:hint="eastAsia"/>
                <w:b/>
                <w:sz w:val="18"/>
                <w:szCs w:val="18"/>
              </w:rPr>
              <w:t>1</w:t>
            </w:r>
            <w:r w:rsidR="00EA1137" w:rsidRPr="00F873AF">
              <w:rPr>
                <w:rFonts w:ascii="宋体" w:hAnsi="宋体" w:cs="宋体" w:hint="eastAsia"/>
                <w:b/>
                <w:sz w:val="18"/>
                <w:szCs w:val="18"/>
              </w:rPr>
              <w:t>2</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面料采用PU或牛津布面料，浸渍双层防水涂层，结实耐用，手感细腻，美观大方，易于清洗，拉扯寿命长。</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0A0CC0" w:rsidP="00EA1137">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r w:rsidR="00EA1137" w:rsidRPr="00F873AF">
              <w:rPr>
                <w:rFonts w:asciiTheme="minorEastAsia" w:hAnsiTheme="minorEastAsia" w:cs="宋体" w:hint="eastAsia"/>
                <w:b/>
                <w:sz w:val="18"/>
                <w:szCs w:val="18"/>
              </w:rPr>
              <w:t>3</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多种颜色可选。</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0A0CC0" w:rsidP="00EA1137">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r w:rsidR="00EA1137" w:rsidRPr="00F873AF">
              <w:rPr>
                <w:rFonts w:asciiTheme="minorEastAsia" w:hAnsiTheme="minorEastAsia" w:cs="宋体" w:hint="eastAsia"/>
                <w:b/>
                <w:sz w:val="18"/>
                <w:szCs w:val="18"/>
              </w:rPr>
              <w:t>4</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规格：≥正穿1000*600mm</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EA1137" w:rsidTr="00293D73">
        <w:trPr>
          <w:cantSplit/>
          <w:trHeight w:val="682"/>
          <w:jc w:val="center"/>
        </w:trPr>
        <w:tc>
          <w:tcPr>
            <w:tcW w:w="9324" w:type="dxa"/>
            <w:gridSpan w:val="4"/>
            <w:tcBorders>
              <w:top w:val="single" w:sz="4" w:space="0" w:color="auto"/>
              <w:left w:val="single" w:sz="4" w:space="0" w:color="auto"/>
              <w:bottom w:val="single" w:sz="4" w:space="0" w:color="auto"/>
              <w:right w:val="single" w:sz="4" w:space="0" w:color="auto"/>
            </w:tcBorders>
            <w:vAlign w:val="center"/>
          </w:tcPr>
          <w:p w:rsidR="00EA1137" w:rsidRPr="00EA1137" w:rsidRDefault="00EA1137" w:rsidP="00EA1137">
            <w:pPr>
              <w:spacing w:line="360" w:lineRule="auto"/>
              <w:rPr>
                <w:rFonts w:ascii="宋体" w:hAnsi="宋体"/>
                <w:b/>
                <w:szCs w:val="21"/>
              </w:rPr>
            </w:pPr>
            <w:r w:rsidRPr="00EA1137">
              <w:rPr>
                <w:rFonts w:ascii="宋体" w:hAnsi="宋体" w:hint="eastAsia"/>
                <w:b/>
                <w:szCs w:val="21"/>
              </w:rPr>
              <w:t>三、</w:t>
            </w:r>
            <w:r w:rsidRPr="00EA1137">
              <w:rPr>
                <w:rFonts w:hint="eastAsia"/>
                <w:b/>
              </w:rPr>
              <w:t>医用射线防护裙（分体式）</w:t>
            </w:r>
            <w:r>
              <w:rPr>
                <w:rFonts w:hint="eastAsia"/>
                <w:b/>
              </w:rPr>
              <w:t>：</w:t>
            </w: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0A0CC0" w:rsidP="00EA1137">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r w:rsidR="00EA1137" w:rsidRPr="00F873AF">
              <w:rPr>
                <w:rFonts w:asciiTheme="minorEastAsia" w:hAnsiTheme="minorEastAsia" w:cs="宋体" w:hint="eastAsia"/>
                <w:b/>
                <w:sz w:val="18"/>
                <w:szCs w:val="18"/>
              </w:rPr>
              <w:t>5</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A1137">
            <w:pPr>
              <w:spacing w:before="156" w:after="156" w:line="320" w:lineRule="exact"/>
              <w:textAlignment w:val="baseline"/>
              <w:rPr>
                <w:rFonts w:ascii="宋体" w:hAnsi="宋体" w:cs="宋体"/>
                <w:sz w:val="18"/>
                <w:szCs w:val="18"/>
              </w:rPr>
            </w:pPr>
            <w:r w:rsidRPr="00F873AF">
              <w:rPr>
                <w:rFonts w:asciiTheme="minorEastAsia" w:hAnsiTheme="minorEastAsia" w:cs="宋体" w:hint="eastAsia"/>
                <w:sz w:val="18"/>
                <w:szCs w:val="18"/>
              </w:rPr>
              <w:t>L码，数量1件</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0A0CC0" w:rsidP="00EA1137">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r w:rsidR="00EA1137" w:rsidRPr="00F873AF">
              <w:rPr>
                <w:rFonts w:asciiTheme="minorEastAsia" w:hAnsiTheme="minorEastAsia" w:cs="宋体" w:hint="eastAsia"/>
                <w:b/>
                <w:sz w:val="18"/>
                <w:szCs w:val="18"/>
              </w:rPr>
              <w:t>6</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DB007C">
            <w:pPr>
              <w:spacing w:line="360" w:lineRule="auto"/>
              <w:jc w:val="left"/>
              <w:rPr>
                <w:rFonts w:ascii="宋体" w:hAnsi="宋体" w:cs="宋体"/>
                <w:sz w:val="18"/>
                <w:szCs w:val="18"/>
              </w:rPr>
            </w:pPr>
            <w:r w:rsidRPr="00F873AF">
              <w:rPr>
                <w:rFonts w:asciiTheme="minorEastAsia" w:hAnsiTheme="minorEastAsia" w:cs="宋体" w:hint="eastAsia"/>
                <w:sz w:val="18"/>
                <w:szCs w:val="18"/>
              </w:rPr>
              <w:t>铅当量</w:t>
            </w:r>
            <w:r w:rsidR="00DB007C">
              <w:rPr>
                <w:rFonts w:asciiTheme="minorEastAsia" w:hAnsiTheme="minorEastAsia" w:cs="宋体" w:hint="eastAsia"/>
                <w:sz w:val="18"/>
                <w:szCs w:val="18"/>
              </w:rPr>
              <w:t>：</w:t>
            </w:r>
            <w:r w:rsidRPr="00F873AF">
              <w:rPr>
                <w:rFonts w:asciiTheme="minorEastAsia" w:hAnsiTheme="minorEastAsia" w:cs="宋体" w:hint="eastAsia"/>
                <w:sz w:val="18"/>
                <w:szCs w:val="18"/>
              </w:rPr>
              <w:t>前面≥0.5mmpb，后背≥0.25mmpb。</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r w:rsidR="000A0CC0" w:rsidRPr="00F873AF">
              <w:rPr>
                <w:rFonts w:asciiTheme="minorEastAsia" w:hAnsiTheme="minorEastAsia" w:cs="宋体" w:hint="eastAsia"/>
                <w:b/>
                <w:sz w:val="18"/>
                <w:szCs w:val="18"/>
              </w:rPr>
              <w:t>7</w:t>
            </w:r>
            <w:r w:rsidRPr="00F873AF">
              <w:rPr>
                <w:rFonts w:asciiTheme="minorEastAsia" w:hAnsiTheme="minorEastAsia" w:cs="宋体" w:hint="eastAsia"/>
                <w:b/>
                <w:sz w:val="18"/>
                <w:szCs w:val="18"/>
              </w:rPr>
              <w:t>▲</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四层铅皮叠加工艺</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1</w:t>
            </w:r>
            <w:r w:rsidR="000A0CC0" w:rsidRPr="00F873AF">
              <w:rPr>
                <w:rFonts w:asciiTheme="minorEastAsia" w:hAnsiTheme="minorEastAsia" w:cs="宋体" w:hint="eastAsia"/>
                <w:b/>
                <w:sz w:val="18"/>
                <w:szCs w:val="18"/>
              </w:rPr>
              <w:t>8</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铅微粒达到纳米级别，与天然橡胶硫化而成，分体套裙提供前身和后身全面防护，正面左右襟完全重叠，单襟铅当量为0.25mmpb，重叠后为0.5mmpb。</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lastRenderedPageBreak/>
              <w:t>1</w:t>
            </w:r>
            <w:r w:rsidR="000A0CC0" w:rsidRPr="00F873AF">
              <w:rPr>
                <w:rFonts w:asciiTheme="minorEastAsia" w:hAnsiTheme="minorEastAsia" w:cs="宋体" w:hint="eastAsia"/>
                <w:b/>
                <w:sz w:val="18"/>
                <w:szCs w:val="18"/>
              </w:rPr>
              <w:t>9</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上衣和下裙分离设计充分缓解上身压力，腰部采用粘扣和腰带双重固定，可适当调节大小，防止工作时下裙滑落。肩部带有柔软村垫，让肩部舒适，设计符合人体工程学</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w:t>
            </w:r>
            <w:r w:rsidR="000A0CC0" w:rsidRPr="00F873AF">
              <w:rPr>
                <w:rFonts w:asciiTheme="minorEastAsia" w:hAnsiTheme="minorEastAsia" w:cs="宋体" w:hint="eastAsia"/>
                <w:b/>
                <w:sz w:val="18"/>
                <w:szCs w:val="18"/>
              </w:rPr>
              <w:t>0</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面料采用PU或牛津布面料，浸渍双层防水涂层，结实耐用，手感细腻，美观大方，易于清洗，拉扯寿命长。</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w:t>
            </w:r>
            <w:r w:rsidR="000A0CC0" w:rsidRPr="00F873AF">
              <w:rPr>
                <w:rFonts w:asciiTheme="minorEastAsia" w:hAnsiTheme="minorEastAsia" w:cs="宋体" w:hint="eastAsia"/>
                <w:b/>
                <w:sz w:val="18"/>
                <w:szCs w:val="18"/>
              </w:rPr>
              <w:t>1</w:t>
            </w:r>
          </w:p>
        </w:tc>
        <w:tc>
          <w:tcPr>
            <w:tcW w:w="2595" w:type="dxa"/>
            <w:tcBorders>
              <w:top w:val="single" w:sz="4" w:space="0" w:color="auto"/>
              <w:left w:val="single" w:sz="4" w:space="0" w:color="auto"/>
              <w:bottom w:val="single" w:sz="4" w:space="0" w:color="auto"/>
              <w:right w:val="single" w:sz="6" w:space="0" w:color="auto"/>
            </w:tcBorders>
            <w:vAlign w:val="center"/>
          </w:tcPr>
          <w:p w:rsidR="000A0CC0"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多种颜色可选。</w:t>
            </w:r>
          </w:p>
        </w:tc>
        <w:tc>
          <w:tcPr>
            <w:tcW w:w="2977" w:type="dxa"/>
            <w:tcBorders>
              <w:top w:val="single" w:sz="4" w:space="0" w:color="auto"/>
              <w:left w:val="single" w:sz="6" w:space="0" w:color="auto"/>
              <w:bottom w:val="single" w:sz="4" w:space="0" w:color="auto"/>
              <w:right w:val="single" w:sz="6"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6"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22</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规格：≥</w:t>
            </w:r>
            <w:r w:rsidRPr="00F873AF">
              <w:rPr>
                <w:rFonts w:asciiTheme="minorEastAsia" w:hAnsiTheme="minorEastAsia" w:cs="宋体"/>
                <w:sz w:val="18"/>
                <w:szCs w:val="18"/>
              </w:rPr>
              <w:t>1000*600</w:t>
            </w:r>
            <w:r w:rsidRPr="00F873AF">
              <w:rPr>
                <w:rFonts w:asciiTheme="minorEastAsia" w:hAnsiTheme="minorEastAsia" w:cs="宋体" w:hint="eastAsia"/>
                <w:sz w:val="18"/>
                <w:szCs w:val="18"/>
              </w:rPr>
              <w:t>mm</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EA1137" w:rsidTr="00293D73">
        <w:trPr>
          <w:cantSplit/>
          <w:trHeight w:val="682"/>
          <w:jc w:val="center"/>
        </w:trPr>
        <w:tc>
          <w:tcPr>
            <w:tcW w:w="9324" w:type="dxa"/>
            <w:gridSpan w:val="4"/>
            <w:tcBorders>
              <w:top w:val="single" w:sz="4" w:space="0" w:color="auto"/>
              <w:left w:val="single" w:sz="4" w:space="0" w:color="auto"/>
              <w:bottom w:val="single" w:sz="4" w:space="0" w:color="auto"/>
              <w:right w:val="single" w:sz="4" w:space="0" w:color="auto"/>
            </w:tcBorders>
            <w:vAlign w:val="center"/>
          </w:tcPr>
          <w:p w:rsidR="00EA1137" w:rsidRPr="00EA1137" w:rsidRDefault="00EA1137" w:rsidP="00EA1137">
            <w:pPr>
              <w:spacing w:line="360" w:lineRule="auto"/>
              <w:rPr>
                <w:rFonts w:ascii="宋体" w:hAnsi="宋体"/>
                <w:b/>
                <w:szCs w:val="21"/>
              </w:rPr>
            </w:pPr>
            <w:r w:rsidRPr="00EA1137">
              <w:rPr>
                <w:rFonts w:hint="eastAsia"/>
                <w:b/>
              </w:rPr>
              <w:t>四、含铅铅围脖</w:t>
            </w:r>
            <w:r>
              <w:rPr>
                <w:rFonts w:hint="eastAsia"/>
                <w:b/>
              </w:rPr>
              <w:t>：</w:t>
            </w: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23</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数量3条</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24</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DB007C">
            <w:pPr>
              <w:spacing w:line="360" w:lineRule="auto"/>
              <w:jc w:val="left"/>
              <w:rPr>
                <w:rFonts w:ascii="宋体" w:hAnsi="宋体" w:cs="宋体"/>
                <w:sz w:val="18"/>
                <w:szCs w:val="18"/>
              </w:rPr>
            </w:pPr>
            <w:r w:rsidRPr="00F873AF">
              <w:rPr>
                <w:rFonts w:asciiTheme="minorEastAsia" w:hAnsiTheme="minorEastAsia" w:cs="宋体" w:hint="eastAsia"/>
                <w:sz w:val="18"/>
                <w:szCs w:val="18"/>
              </w:rPr>
              <w:t>铅当量</w:t>
            </w:r>
            <w:r w:rsidR="00DB007C">
              <w:rPr>
                <w:rFonts w:asciiTheme="minorEastAsia" w:hAnsiTheme="minorEastAsia" w:cs="宋体" w:hint="eastAsia"/>
                <w:sz w:val="18"/>
                <w:szCs w:val="18"/>
              </w:rPr>
              <w:t>：</w:t>
            </w:r>
            <w:r w:rsidRPr="00F873AF">
              <w:rPr>
                <w:rFonts w:asciiTheme="minorEastAsia" w:hAnsiTheme="minorEastAsia" w:cs="宋体" w:hint="eastAsia"/>
                <w:sz w:val="18"/>
                <w:szCs w:val="18"/>
              </w:rPr>
              <w:t>≥0.5mmpb。</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25▲</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四层铅皮叠加工艺</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26</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铅微粒达到纳米级别，与天然橡胶硫化而成，具有超轻、超薄、超柔软特点，成分分布均匀，能够有效屏蔽、衰减弥漫性散射线，防护严密。</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0A0CC0"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E22F9B">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27</w:t>
            </w:r>
          </w:p>
        </w:tc>
        <w:tc>
          <w:tcPr>
            <w:tcW w:w="2595" w:type="dxa"/>
            <w:tcBorders>
              <w:top w:val="single" w:sz="4" w:space="0" w:color="auto"/>
              <w:left w:val="single" w:sz="4" w:space="0" w:color="auto"/>
              <w:bottom w:val="single" w:sz="4" w:space="0" w:color="auto"/>
              <w:right w:val="single" w:sz="4" w:space="0" w:color="auto"/>
            </w:tcBorders>
            <w:vAlign w:val="center"/>
          </w:tcPr>
          <w:p w:rsidR="000A0CC0" w:rsidRPr="00F873AF" w:rsidRDefault="00EA1137" w:rsidP="000A0CC0">
            <w:pPr>
              <w:spacing w:before="156" w:after="156" w:line="320" w:lineRule="exact"/>
              <w:textAlignment w:val="baseline"/>
              <w:rPr>
                <w:rFonts w:ascii="宋体" w:hAnsi="宋体" w:cs="宋体"/>
                <w:sz w:val="18"/>
                <w:szCs w:val="18"/>
              </w:rPr>
            </w:pPr>
            <w:r w:rsidRPr="00F873AF">
              <w:rPr>
                <w:rFonts w:asciiTheme="minorEastAsia" w:hAnsiTheme="minorEastAsia" w:cs="宋体" w:hint="eastAsia"/>
                <w:sz w:val="18"/>
                <w:szCs w:val="18"/>
              </w:rPr>
              <w:t>面料采用PU或牛津布面料，浸渍双层防水涂层，结实耐用，手感细腻，美观大方，易于清洗，拉扯寿命长。</w:t>
            </w:r>
          </w:p>
        </w:tc>
        <w:tc>
          <w:tcPr>
            <w:tcW w:w="2977"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0A0CC0" w:rsidRDefault="000A0CC0">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28</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多种颜色可选。</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29</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规格：≥600</w:t>
            </w:r>
            <w:r w:rsidRPr="00F873AF">
              <w:rPr>
                <w:rFonts w:asciiTheme="minorEastAsia" w:hAnsiTheme="minorEastAsia" w:cs="宋体"/>
                <w:sz w:val="18"/>
                <w:szCs w:val="18"/>
              </w:rPr>
              <w:t>*</w:t>
            </w:r>
            <w:r w:rsidRPr="00F873AF">
              <w:rPr>
                <w:rFonts w:asciiTheme="minorEastAsia" w:hAnsiTheme="minorEastAsia" w:cs="宋体" w:hint="eastAsia"/>
                <w:sz w:val="18"/>
                <w:szCs w:val="18"/>
              </w:rPr>
              <w:t>15</w:t>
            </w:r>
            <w:r w:rsidRPr="00F873AF">
              <w:rPr>
                <w:rFonts w:asciiTheme="minorEastAsia" w:hAnsiTheme="minorEastAsia" w:cs="宋体"/>
                <w:sz w:val="18"/>
                <w:szCs w:val="18"/>
              </w:rPr>
              <w:t>0</w:t>
            </w:r>
            <w:r w:rsidRPr="00F873AF">
              <w:rPr>
                <w:rFonts w:asciiTheme="minorEastAsia" w:hAnsiTheme="minorEastAsia" w:cs="宋体" w:hint="eastAsia"/>
                <w:sz w:val="18"/>
                <w:szCs w:val="18"/>
              </w:rPr>
              <w:t>mm</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9324" w:type="dxa"/>
            <w:gridSpan w:val="4"/>
            <w:tcBorders>
              <w:top w:val="single" w:sz="4" w:space="0" w:color="auto"/>
              <w:left w:val="single" w:sz="4" w:space="0" w:color="auto"/>
              <w:bottom w:val="single" w:sz="4" w:space="0" w:color="auto"/>
              <w:right w:val="single" w:sz="4" w:space="0" w:color="auto"/>
            </w:tcBorders>
            <w:vAlign w:val="center"/>
          </w:tcPr>
          <w:p w:rsidR="00EA1137" w:rsidRPr="00EA1137" w:rsidRDefault="00EA1137" w:rsidP="00EA1137">
            <w:pPr>
              <w:spacing w:line="360" w:lineRule="auto"/>
              <w:jc w:val="left"/>
              <w:rPr>
                <w:rFonts w:ascii="宋体" w:hAnsi="宋体"/>
                <w:b/>
                <w:szCs w:val="21"/>
              </w:rPr>
            </w:pPr>
            <w:r w:rsidRPr="00EA1137">
              <w:rPr>
                <w:rFonts w:hint="eastAsia"/>
                <w:b/>
              </w:rPr>
              <w:lastRenderedPageBreak/>
              <w:t>（五）铅围脖（大领式）</w:t>
            </w:r>
            <w:r>
              <w:rPr>
                <w:rFonts w:hint="eastAsia"/>
                <w:b/>
              </w:rPr>
              <w:t>：</w:t>
            </w: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30</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数量2条</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31</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采用≥0.5mmpb一层铅皮加工</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32</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能够屏蔽、衰减弥漫性散射线，防护严密，面料采用牛津布、PVC等多种布料。</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33</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多种颜色可选</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34</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规格：≥</w:t>
            </w:r>
            <w:r w:rsidRPr="00F873AF">
              <w:rPr>
                <w:rFonts w:asciiTheme="minorEastAsia" w:hAnsiTheme="minorEastAsia" w:cs="宋体"/>
                <w:sz w:val="18"/>
                <w:szCs w:val="18"/>
              </w:rPr>
              <w:t>580*140</w:t>
            </w:r>
            <w:r w:rsidRPr="00F873AF">
              <w:rPr>
                <w:rFonts w:asciiTheme="minorEastAsia" w:hAnsiTheme="minorEastAsia" w:cs="宋体" w:hint="eastAsia"/>
                <w:sz w:val="18"/>
                <w:szCs w:val="18"/>
              </w:rPr>
              <w:t>mm</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9324" w:type="dxa"/>
            <w:gridSpan w:val="4"/>
            <w:tcBorders>
              <w:top w:val="single" w:sz="4" w:space="0" w:color="auto"/>
              <w:left w:val="single" w:sz="4" w:space="0" w:color="auto"/>
              <w:bottom w:val="single" w:sz="4" w:space="0" w:color="auto"/>
              <w:right w:val="single" w:sz="4" w:space="0" w:color="auto"/>
            </w:tcBorders>
            <w:vAlign w:val="center"/>
          </w:tcPr>
          <w:p w:rsidR="00EA1137" w:rsidRPr="00EA1137" w:rsidRDefault="00EA1137" w:rsidP="00EA1137">
            <w:pPr>
              <w:spacing w:line="360" w:lineRule="auto"/>
              <w:rPr>
                <w:rFonts w:ascii="宋体" w:hAnsi="宋体"/>
                <w:b/>
                <w:szCs w:val="21"/>
              </w:rPr>
            </w:pPr>
            <w:r w:rsidRPr="00EA1137">
              <w:rPr>
                <w:rFonts w:hint="eastAsia"/>
                <w:b/>
              </w:rPr>
              <w:t>（六）铅帽</w:t>
            </w:r>
            <w:r>
              <w:rPr>
                <w:rFonts w:hint="eastAsia"/>
                <w:b/>
              </w:rPr>
              <w:t>：</w:t>
            </w: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35</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数量3顶</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36</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DB007C">
            <w:pPr>
              <w:spacing w:line="360" w:lineRule="auto"/>
              <w:jc w:val="left"/>
              <w:rPr>
                <w:rFonts w:ascii="宋体" w:hAnsi="宋体" w:cs="宋体"/>
                <w:sz w:val="18"/>
                <w:szCs w:val="18"/>
              </w:rPr>
            </w:pPr>
            <w:r w:rsidRPr="00F873AF">
              <w:rPr>
                <w:rFonts w:asciiTheme="minorEastAsia" w:hAnsiTheme="minorEastAsia" w:cs="宋体" w:hint="eastAsia"/>
                <w:sz w:val="18"/>
                <w:szCs w:val="18"/>
              </w:rPr>
              <w:t>铅当量</w:t>
            </w:r>
            <w:r w:rsidR="00DB007C">
              <w:rPr>
                <w:rFonts w:asciiTheme="minorEastAsia" w:hAnsiTheme="minorEastAsia" w:cs="宋体" w:hint="eastAsia"/>
                <w:sz w:val="18"/>
                <w:szCs w:val="18"/>
              </w:rPr>
              <w:t>：</w:t>
            </w:r>
            <w:r w:rsidRPr="00F873AF">
              <w:rPr>
                <w:rFonts w:asciiTheme="minorEastAsia" w:hAnsiTheme="minorEastAsia" w:cs="宋体" w:hint="eastAsia"/>
                <w:sz w:val="18"/>
                <w:szCs w:val="18"/>
              </w:rPr>
              <w:t>≥0.5mmpb。</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37</w:t>
            </w:r>
            <w:r w:rsidRPr="00F873AF">
              <w:rPr>
                <w:rFonts w:asciiTheme="minorEastAsia" w:hAnsiTheme="minorEastAsia" w:cs="宋体" w:hint="eastAsia"/>
                <w:sz w:val="18"/>
                <w:szCs w:val="18"/>
              </w:rPr>
              <w:t>▲</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四层铅皮叠加工艺</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38</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铅微粒达到纳米级别，与天然橡胶硫化而成，具有超轻、超薄、超柔软特点，成分分布均匀，能够有效屏蔽、衰减弥漫性散射线，防护严密。</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39</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面料采用PU或牛津布面料，浸渍双层防水涂层，结实耐用，手感细腻，美观大方，易于清洗，拉扯寿命长。</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40</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多种颜色可选。</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41</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规格：≥</w:t>
            </w:r>
            <w:r w:rsidRPr="00F873AF">
              <w:rPr>
                <w:rFonts w:asciiTheme="minorEastAsia" w:hAnsiTheme="minorEastAsia" w:cs="宋体"/>
                <w:sz w:val="18"/>
                <w:szCs w:val="18"/>
              </w:rPr>
              <w:t>660*120</w:t>
            </w:r>
            <w:r w:rsidRPr="00F873AF">
              <w:rPr>
                <w:rFonts w:asciiTheme="minorEastAsia" w:hAnsiTheme="minorEastAsia" w:cs="宋体" w:hint="eastAsia"/>
                <w:sz w:val="18"/>
                <w:szCs w:val="18"/>
              </w:rPr>
              <w:t>mm</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9324" w:type="dxa"/>
            <w:gridSpan w:val="4"/>
            <w:tcBorders>
              <w:top w:val="single" w:sz="4" w:space="0" w:color="auto"/>
              <w:left w:val="single" w:sz="4" w:space="0" w:color="auto"/>
              <w:bottom w:val="single" w:sz="4" w:space="0" w:color="auto"/>
              <w:right w:val="single" w:sz="4" w:space="0" w:color="auto"/>
            </w:tcBorders>
            <w:vAlign w:val="center"/>
          </w:tcPr>
          <w:p w:rsidR="00EA1137" w:rsidRPr="00EA1137" w:rsidRDefault="00EA1137" w:rsidP="00EA1137">
            <w:pPr>
              <w:autoSpaceDE w:val="0"/>
              <w:autoSpaceDN w:val="0"/>
              <w:adjustRightInd w:val="0"/>
              <w:snapToGrid w:val="0"/>
              <w:spacing w:line="360" w:lineRule="auto"/>
              <w:rPr>
                <w:rFonts w:asciiTheme="minorEastAsia" w:hAnsiTheme="minorEastAsia" w:cs="宋体"/>
                <w:b/>
                <w:szCs w:val="21"/>
              </w:rPr>
            </w:pPr>
            <w:r w:rsidRPr="00EA1137">
              <w:rPr>
                <w:rFonts w:hint="eastAsia"/>
                <w:b/>
              </w:rPr>
              <w:t>（七）铅眼镜</w:t>
            </w:r>
            <w:r>
              <w:rPr>
                <w:rFonts w:hint="eastAsia"/>
                <w:b/>
              </w:rPr>
              <w:t>：</w:t>
            </w: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lastRenderedPageBreak/>
              <w:t>42</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数量2副</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43</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铅当量≥0.5mmpb。</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44</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镜架由PVC材料、铅橡塑、铅玻璃或其它含重金属元素的防护材料片组成，主要用于射线操作人员眼睛的防护。</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45</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铅眼镜镜片透光度佳，镜片内部无气泡。</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46</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翻转式可佩戴近视镜</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9324" w:type="dxa"/>
            <w:gridSpan w:val="4"/>
            <w:tcBorders>
              <w:top w:val="single" w:sz="4" w:space="0" w:color="auto"/>
              <w:left w:val="single" w:sz="4" w:space="0" w:color="auto"/>
              <w:bottom w:val="single" w:sz="4" w:space="0" w:color="auto"/>
              <w:right w:val="single" w:sz="4" w:space="0" w:color="auto"/>
            </w:tcBorders>
            <w:vAlign w:val="center"/>
          </w:tcPr>
          <w:p w:rsidR="00EA1137" w:rsidRPr="00EA1137" w:rsidRDefault="00EA1137" w:rsidP="00EA1137">
            <w:pPr>
              <w:autoSpaceDE w:val="0"/>
              <w:autoSpaceDN w:val="0"/>
              <w:adjustRightInd w:val="0"/>
              <w:snapToGrid w:val="0"/>
              <w:spacing w:line="360" w:lineRule="auto"/>
              <w:rPr>
                <w:rFonts w:asciiTheme="minorEastAsia" w:hAnsiTheme="minorEastAsia" w:cs="宋体"/>
                <w:b/>
                <w:szCs w:val="21"/>
              </w:rPr>
            </w:pPr>
            <w:r w:rsidRPr="00EA1137">
              <w:rPr>
                <w:rFonts w:asciiTheme="minorEastAsia" w:hAnsiTheme="minorEastAsia" w:cs="宋体" w:hint="eastAsia"/>
                <w:b/>
                <w:szCs w:val="21"/>
              </w:rPr>
              <w:t>（八）儿童铅围脖（一体式）</w:t>
            </w:r>
            <w:r>
              <w:rPr>
                <w:rFonts w:asciiTheme="minorEastAsia" w:hAnsiTheme="minorEastAsia" w:cs="宋体" w:hint="eastAsia"/>
                <w:b/>
                <w:szCs w:val="21"/>
              </w:rPr>
              <w:t>：</w:t>
            </w: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47</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数量1条</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48</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采用≥0.5mmpb一层铅皮加工。</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49</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A1137">
            <w:pPr>
              <w:autoSpaceDE w:val="0"/>
              <w:autoSpaceDN w:val="0"/>
              <w:adjustRightInd w:val="0"/>
              <w:snapToGrid w:val="0"/>
              <w:spacing w:line="360" w:lineRule="auto"/>
              <w:rPr>
                <w:rFonts w:asciiTheme="minorEastAsia" w:hAnsiTheme="minorEastAsia" w:cs="宋体"/>
                <w:sz w:val="18"/>
                <w:szCs w:val="18"/>
              </w:rPr>
            </w:pPr>
            <w:r w:rsidRPr="00F873AF">
              <w:rPr>
                <w:rFonts w:asciiTheme="minorEastAsia" w:hAnsiTheme="minorEastAsia" w:cs="宋体" w:hint="eastAsia"/>
                <w:sz w:val="18"/>
                <w:szCs w:val="18"/>
              </w:rPr>
              <w:t>能够屏蔽、衰减弥漫性散射线，防护严密，面料采用牛津布、PVC等多种布料。</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50</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多种颜色可选</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EA1137"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0A0CC0">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51</w:t>
            </w:r>
          </w:p>
        </w:tc>
        <w:tc>
          <w:tcPr>
            <w:tcW w:w="2595" w:type="dxa"/>
            <w:tcBorders>
              <w:top w:val="single" w:sz="4" w:space="0" w:color="auto"/>
              <w:left w:val="single" w:sz="4" w:space="0" w:color="auto"/>
              <w:bottom w:val="single" w:sz="4" w:space="0" w:color="auto"/>
              <w:right w:val="single" w:sz="4" w:space="0" w:color="auto"/>
            </w:tcBorders>
            <w:vAlign w:val="center"/>
          </w:tcPr>
          <w:p w:rsidR="00EA1137" w:rsidRPr="00F873AF" w:rsidRDefault="00EA1137" w:rsidP="00E22F9B">
            <w:pPr>
              <w:spacing w:line="360" w:lineRule="auto"/>
              <w:jc w:val="left"/>
              <w:rPr>
                <w:rFonts w:ascii="宋体" w:hAnsi="宋体" w:cs="宋体"/>
                <w:sz w:val="18"/>
                <w:szCs w:val="18"/>
              </w:rPr>
            </w:pPr>
            <w:r w:rsidRPr="00F873AF">
              <w:rPr>
                <w:rFonts w:asciiTheme="minorEastAsia" w:hAnsiTheme="minorEastAsia" w:cs="宋体" w:hint="eastAsia"/>
                <w:sz w:val="18"/>
                <w:szCs w:val="18"/>
              </w:rPr>
              <w:t>规格：≥500*80mm（儿童）</w:t>
            </w:r>
          </w:p>
        </w:tc>
        <w:tc>
          <w:tcPr>
            <w:tcW w:w="2977"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EA1137" w:rsidRDefault="00EA1137">
            <w:pPr>
              <w:spacing w:line="360" w:lineRule="auto"/>
              <w:jc w:val="center"/>
              <w:rPr>
                <w:rFonts w:ascii="宋体" w:hAnsi="宋体"/>
                <w:szCs w:val="21"/>
              </w:rPr>
            </w:pPr>
          </w:p>
        </w:tc>
      </w:tr>
      <w:tr w:rsidR="00FE10C5" w:rsidTr="00FE10C5">
        <w:trPr>
          <w:cantSplit/>
          <w:trHeight w:val="635"/>
          <w:jc w:val="center"/>
        </w:trPr>
        <w:tc>
          <w:tcPr>
            <w:tcW w:w="9324" w:type="dxa"/>
            <w:gridSpan w:val="4"/>
            <w:tcBorders>
              <w:top w:val="single" w:sz="4" w:space="0" w:color="auto"/>
              <w:left w:val="single" w:sz="4" w:space="0" w:color="auto"/>
              <w:bottom w:val="single" w:sz="4" w:space="0" w:color="auto"/>
              <w:right w:val="single" w:sz="4" w:space="0" w:color="auto"/>
            </w:tcBorders>
            <w:vAlign w:val="center"/>
          </w:tcPr>
          <w:p w:rsidR="00FE10C5" w:rsidRPr="00FE10C5" w:rsidRDefault="00FE10C5" w:rsidP="00FE10C5">
            <w:pPr>
              <w:autoSpaceDE w:val="0"/>
              <w:autoSpaceDN w:val="0"/>
              <w:adjustRightInd w:val="0"/>
              <w:snapToGrid w:val="0"/>
              <w:spacing w:line="360" w:lineRule="auto"/>
              <w:rPr>
                <w:rFonts w:asciiTheme="minorEastAsia" w:hAnsiTheme="minorEastAsia" w:cs="宋体"/>
                <w:b/>
                <w:szCs w:val="21"/>
              </w:rPr>
            </w:pPr>
            <w:r w:rsidRPr="00FE10C5">
              <w:rPr>
                <w:rFonts w:asciiTheme="minorEastAsia" w:hAnsiTheme="minorEastAsia" w:cs="宋体" w:hint="eastAsia"/>
                <w:b/>
                <w:szCs w:val="21"/>
              </w:rPr>
              <w:t>（九）儿童铅防辐射衣（背心式）</w:t>
            </w:r>
          </w:p>
        </w:tc>
      </w:tr>
      <w:tr w:rsidR="00FE10C5"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4E1604">
            <w:pPr>
              <w:spacing w:line="360" w:lineRule="auto"/>
              <w:jc w:val="left"/>
              <w:rPr>
                <w:rFonts w:asciiTheme="minorEastAsia" w:hAnsiTheme="minorEastAsia" w:cs="宋体" w:hint="eastAsia"/>
                <w:b/>
                <w:sz w:val="18"/>
                <w:szCs w:val="18"/>
              </w:rPr>
            </w:pPr>
            <w:r>
              <w:rPr>
                <w:rFonts w:asciiTheme="minorEastAsia" w:hAnsiTheme="minorEastAsia" w:cs="宋体" w:hint="eastAsia"/>
                <w:b/>
                <w:sz w:val="18"/>
                <w:szCs w:val="18"/>
              </w:rPr>
              <w:t>52</w:t>
            </w:r>
          </w:p>
        </w:tc>
        <w:tc>
          <w:tcPr>
            <w:tcW w:w="2595"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E22F9B">
            <w:pPr>
              <w:spacing w:line="360" w:lineRule="auto"/>
              <w:jc w:val="left"/>
              <w:rPr>
                <w:rFonts w:ascii="宋体" w:hAnsi="宋体" w:cs="宋体" w:hint="eastAsia"/>
                <w:sz w:val="18"/>
                <w:szCs w:val="18"/>
              </w:rPr>
            </w:pPr>
            <w:r w:rsidRPr="00FE10C5">
              <w:rPr>
                <w:rFonts w:asciiTheme="minorEastAsia" w:hAnsiTheme="minorEastAsia" w:cs="宋体" w:hint="eastAsia"/>
                <w:b/>
                <w:szCs w:val="21"/>
              </w:rPr>
              <w:t>数量1件</w:t>
            </w:r>
          </w:p>
        </w:tc>
        <w:tc>
          <w:tcPr>
            <w:tcW w:w="2977"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r>
      <w:tr w:rsidR="00FE10C5"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4E1604">
            <w:pPr>
              <w:spacing w:line="360" w:lineRule="auto"/>
              <w:jc w:val="left"/>
              <w:rPr>
                <w:rFonts w:asciiTheme="minorEastAsia" w:hAnsiTheme="minorEastAsia" w:cs="宋体" w:hint="eastAsia"/>
                <w:b/>
                <w:sz w:val="18"/>
                <w:szCs w:val="18"/>
              </w:rPr>
            </w:pPr>
            <w:r>
              <w:rPr>
                <w:rFonts w:asciiTheme="minorEastAsia" w:hAnsiTheme="minorEastAsia" w:cs="宋体" w:hint="eastAsia"/>
                <w:b/>
                <w:sz w:val="18"/>
                <w:szCs w:val="18"/>
              </w:rPr>
              <w:t>53</w:t>
            </w:r>
          </w:p>
        </w:tc>
        <w:tc>
          <w:tcPr>
            <w:tcW w:w="2595"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E22F9B">
            <w:pPr>
              <w:spacing w:line="360" w:lineRule="auto"/>
              <w:jc w:val="left"/>
              <w:rPr>
                <w:rFonts w:ascii="宋体" w:hAnsi="宋体" w:cs="宋体" w:hint="eastAsia"/>
                <w:sz w:val="18"/>
                <w:szCs w:val="18"/>
              </w:rPr>
            </w:pPr>
            <w:r w:rsidRPr="00F873AF">
              <w:rPr>
                <w:rFonts w:asciiTheme="minorEastAsia" w:hAnsiTheme="minorEastAsia" w:cs="宋体" w:hint="eastAsia"/>
                <w:sz w:val="18"/>
                <w:szCs w:val="18"/>
              </w:rPr>
              <w:t>铅当量</w:t>
            </w:r>
            <w:r>
              <w:rPr>
                <w:rFonts w:asciiTheme="minorEastAsia" w:hAnsiTheme="minorEastAsia" w:cs="宋体" w:hint="eastAsia"/>
                <w:sz w:val="18"/>
                <w:szCs w:val="18"/>
              </w:rPr>
              <w:t>：</w:t>
            </w:r>
            <w:r w:rsidRPr="00F873AF">
              <w:rPr>
                <w:rFonts w:asciiTheme="minorEastAsia" w:hAnsiTheme="minorEastAsia" w:cs="宋体" w:hint="eastAsia"/>
                <w:sz w:val="18"/>
                <w:szCs w:val="18"/>
              </w:rPr>
              <w:t>前面≥0.5mmpb，后背≥0.25mmpb。</w:t>
            </w:r>
          </w:p>
        </w:tc>
        <w:tc>
          <w:tcPr>
            <w:tcW w:w="2977"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r>
      <w:tr w:rsidR="00FE10C5"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4E1604">
            <w:pPr>
              <w:spacing w:line="360" w:lineRule="auto"/>
              <w:jc w:val="left"/>
              <w:rPr>
                <w:rFonts w:asciiTheme="minorEastAsia" w:hAnsiTheme="minorEastAsia" w:cs="宋体" w:hint="eastAsia"/>
                <w:b/>
                <w:sz w:val="18"/>
                <w:szCs w:val="18"/>
              </w:rPr>
            </w:pPr>
            <w:r>
              <w:rPr>
                <w:rFonts w:asciiTheme="minorEastAsia" w:hAnsiTheme="minorEastAsia" w:cs="宋体" w:hint="eastAsia"/>
                <w:b/>
                <w:sz w:val="18"/>
                <w:szCs w:val="18"/>
              </w:rPr>
              <w:t>54</w:t>
            </w:r>
            <w:r w:rsidRPr="00F873AF">
              <w:rPr>
                <w:rFonts w:asciiTheme="minorEastAsia" w:hAnsiTheme="minorEastAsia" w:cs="宋体" w:hint="eastAsia"/>
                <w:b/>
                <w:sz w:val="18"/>
                <w:szCs w:val="18"/>
              </w:rPr>
              <w:t>▲</w:t>
            </w:r>
          </w:p>
        </w:tc>
        <w:tc>
          <w:tcPr>
            <w:tcW w:w="2595"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E22F9B">
            <w:pPr>
              <w:spacing w:line="360" w:lineRule="auto"/>
              <w:jc w:val="left"/>
              <w:rPr>
                <w:rFonts w:ascii="宋体" w:hAnsi="宋体" w:cs="宋体" w:hint="eastAsia"/>
                <w:sz w:val="18"/>
                <w:szCs w:val="18"/>
              </w:rPr>
            </w:pPr>
            <w:r w:rsidRPr="00F873AF">
              <w:rPr>
                <w:rFonts w:asciiTheme="minorEastAsia" w:hAnsiTheme="minorEastAsia" w:cs="宋体" w:hint="eastAsia"/>
                <w:sz w:val="18"/>
                <w:szCs w:val="18"/>
              </w:rPr>
              <w:t>四层铅皮叠加工艺。</w:t>
            </w:r>
          </w:p>
        </w:tc>
        <w:tc>
          <w:tcPr>
            <w:tcW w:w="2977"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r>
      <w:tr w:rsidR="00FE10C5"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4E1604">
            <w:pPr>
              <w:spacing w:line="360" w:lineRule="auto"/>
              <w:jc w:val="left"/>
              <w:rPr>
                <w:rFonts w:asciiTheme="minorEastAsia" w:hAnsiTheme="minorEastAsia" w:cs="宋体" w:hint="eastAsia"/>
                <w:b/>
                <w:sz w:val="18"/>
                <w:szCs w:val="18"/>
              </w:rPr>
            </w:pPr>
            <w:r>
              <w:rPr>
                <w:rFonts w:asciiTheme="minorEastAsia" w:hAnsiTheme="minorEastAsia" w:cs="宋体" w:hint="eastAsia"/>
                <w:b/>
                <w:sz w:val="18"/>
                <w:szCs w:val="18"/>
              </w:rPr>
              <w:lastRenderedPageBreak/>
              <w:t>55</w:t>
            </w:r>
          </w:p>
        </w:tc>
        <w:tc>
          <w:tcPr>
            <w:tcW w:w="2595"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E22F9B">
            <w:pPr>
              <w:spacing w:line="360" w:lineRule="auto"/>
              <w:jc w:val="left"/>
              <w:rPr>
                <w:rFonts w:ascii="宋体" w:hAnsi="宋体" w:cs="宋体" w:hint="eastAsia"/>
                <w:sz w:val="18"/>
                <w:szCs w:val="18"/>
              </w:rPr>
            </w:pPr>
            <w:r w:rsidRPr="00F873AF">
              <w:rPr>
                <w:rFonts w:asciiTheme="minorEastAsia" w:hAnsiTheme="minorEastAsia" w:cs="宋体" w:hint="eastAsia"/>
                <w:sz w:val="18"/>
                <w:szCs w:val="18"/>
              </w:rPr>
              <w:t>铅微粒达到纳米级别，与天然橡胶硫化而成，具有超轻、超薄、超柔软特点，成分分布均匀，能够有效屏蔽、衰减弥漫性散射线，防护严密。</w:t>
            </w:r>
          </w:p>
        </w:tc>
        <w:tc>
          <w:tcPr>
            <w:tcW w:w="2977"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r>
      <w:tr w:rsidR="00FE10C5"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4E1604">
            <w:pPr>
              <w:spacing w:line="360" w:lineRule="auto"/>
              <w:jc w:val="left"/>
              <w:rPr>
                <w:rFonts w:asciiTheme="minorEastAsia" w:hAnsiTheme="minorEastAsia" w:cs="宋体" w:hint="eastAsia"/>
                <w:b/>
                <w:sz w:val="18"/>
                <w:szCs w:val="18"/>
              </w:rPr>
            </w:pPr>
            <w:r>
              <w:rPr>
                <w:rFonts w:asciiTheme="minorEastAsia" w:hAnsiTheme="minorEastAsia" w:cs="宋体" w:hint="eastAsia"/>
                <w:b/>
                <w:sz w:val="18"/>
                <w:szCs w:val="18"/>
              </w:rPr>
              <w:t>56</w:t>
            </w:r>
          </w:p>
        </w:tc>
        <w:tc>
          <w:tcPr>
            <w:tcW w:w="2595"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E22F9B">
            <w:pPr>
              <w:spacing w:line="360" w:lineRule="auto"/>
              <w:jc w:val="left"/>
              <w:rPr>
                <w:rFonts w:ascii="宋体" w:hAnsi="宋体" w:cs="宋体" w:hint="eastAsia"/>
                <w:sz w:val="18"/>
                <w:szCs w:val="18"/>
              </w:rPr>
            </w:pPr>
            <w:r w:rsidRPr="00F873AF">
              <w:rPr>
                <w:rFonts w:asciiTheme="minorEastAsia" w:hAnsiTheme="minorEastAsia" w:cs="宋体" w:hint="eastAsia"/>
                <w:sz w:val="18"/>
                <w:szCs w:val="18"/>
              </w:rPr>
              <w:t>面料采用PU或牛津布面料，浸渍双层防水涂层，结实耐用，手感细腻，美观大方，易于清洗，拉扯寿命长。</w:t>
            </w:r>
          </w:p>
        </w:tc>
        <w:tc>
          <w:tcPr>
            <w:tcW w:w="2977"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r>
      <w:tr w:rsidR="00FE10C5"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4E1604">
            <w:pPr>
              <w:spacing w:line="360" w:lineRule="auto"/>
              <w:jc w:val="left"/>
              <w:rPr>
                <w:rFonts w:asciiTheme="minorEastAsia" w:hAnsiTheme="minorEastAsia" w:cs="宋体" w:hint="eastAsia"/>
                <w:b/>
                <w:sz w:val="18"/>
                <w:szCs w:val="18"/>
              </w:rPr>
            </w:pPr>
            <w:r>
              <w:rPr>
                <w:rFonts w:asciiTheme="minorEastAsia" w:hAnsiTheme="minorEastAsia" w:cs="宋体" w:hint="eastAsia"/>
                <w:b/>
                <w:sz w:val="18"/>
                <w:szCs w:val="18"/>
              </w:rPr>
              <w:t>57</w:t>
            </w:r>
          </w:p>
        </w:tc>
        <w:tc>
          <w:tcPr>
            <w:tcW w:w="2595"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E22F9B">
            <w:pPr>
              <w:spacing w:line="360" w:lineRule="auto"/>
              <w:jc w:val="left"/>
              <w:rPr>
                <w:rFonts w:ascii="宋体" w:hAnsi="宋体" w:cs="宋体" w:hint="eastAsia"/>
                <w:sz w:val="18"/>
                <w:szCs w:val="18"/>
              </w:rPr>
            </w:pPr>
            <w:r w:rsidRPr="00F873AF">
              <w:rPr>
                <w:rFonts w:asciiTheme="minorEastAsia" w:hAnsiTheme="minorEastAsia" w:cs="宋体" w:hint="eastAsia"/>
                <w:sz w:val="18"/>
                <w:szCs w:val="18"/>
              </w:rPr>
              <w:t>多种颜色可选。</w:t>
            </w:r>
          </w:p>
        </w:tc>
        <w:tc>
          <w:tcPr>
            <w:tcW w:w="2977"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r>
      <w:tr w:rsidR="00FE10C5"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4E1604">
            <w:pPr>
              <w:spacing w:line="360" w:lineRule="auto"/>
              <w:jc w:val="left"/>
              <w:rPr>
                <w:rFonts w:asciiTheme="minorEastAsia" w:hAnsiTheme="minorEastAsia" w:cs="宋体" w:hint="eastAsia"/>
                <w:b/>
                <w:sz w:val="18"/>
                <w:szCs w:val="18"/>
              </w:rPr>
            </w:pPr>
            <w:r>
              <w:rPr>
                <w:rFonts w:asciiTheme="minorEastAsia" w:hAnsiTheme="minorEastAsia" w:cs="宋体" w:hint="eastAsia"/>
                <w:b/>
                <w:sz w:val="18"/>
                <w:szCs w:val="18"/>
              </w:rPr>
              <w:t>58</w:t>
            </w:r>
          </w:p>
        </w:tc>
        <w:tc>
          <w:tcPr>
            <w:tcW w:w="2595" w:type="dxa"/>
            <w:tcBorders>
              <w:top w:val="single" w:sz="4" w:space="0" w:color="auto"/>
              <w:left w:val="single" w:sz="4" w:space="0" w:color="auto"/>
              <w:bottom w:val="single" w:sz="4" w:space="0" w:color="auto"/>
              <w:right w:val="single" w:sz="4" w:space="0" w:color="auto"/>
            </w:tcBorders>
            <w:vAlign w:val="center"/>
          </w:tcPr>
          <w:p w:rsidR="00FE10C5" w:rsidRPr="00F873AF" w:rsidRDefault="00FE10C5" w:rsidP="00E22F9B">
            <w:pPr>
              <w:spacing w:line="360" w:lineRule="auto"/>
              <w:jc w:val="left"/>
              <w:rPr>
                <w:rFonts w:ascii="宋体" w:hAnsi="宋体" w:cs="宋体" w:hint="eastAsia"/>
                <w:sz w:val="18"/>
                <w:szCs w:val="18"/>
              </w:rPr>
            </w:pPr>
            <w:r w:rsidRPr="00FE10C5">
              <w:rPr>
                <w:rFonts w:asciiTheme="minorEastAsia" w:hAnsiTheme="minorEastAsia" w:cs="宋体" w:hint="eastAsia"/>
                <w:szCs w:val="21"/>
              </w:rPr>
              <w:t>规格:12岁以下使用</w:t>
            </w:r>
          </w:p>
        </w:tc>
        <w:tc>
          <w:tcPr>
            <w:tcW w:w="2977"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FE10C5" w:rsidRDefault="00FE10C5">
            <w:pPr>
              <w:spacing w:line="360" w:lineRule="auto"/>
              <w:jc w:val="center"/>
              <w:rPr>
                <w:rFonts w:ascii="宋体" w:hAnsi="宋体"/>
                <w:szCs w:val="21"/>
              </w:rPr>
            </w:pPr>
          </w:p>
        </w:tc>
      </w:tr>
      <w:tr w:rsidR="00305828" w:rsidTr="00293D73">
        <w:trPr>
          <w:cantSplit/>
          <w:trHeight w:val="682"/>
          <w:jc w:val="center"/>
        </w:trPr>
        <w:tc>
          <w:tcPr>
            <w:tcW w:w="666" w:type="dxa"/>
            <w:tcBorders>
              <w:top w:val="single" w:sz="4" w:space="0" w:color="auto"/>
              <w:left w:val="single" w:sz="4" w:space="0" w:color="auto"/>
              <w:bottom w:val="single" w:sz="4" w:space="0" w:color="auto"/>
              <w:right w:val="single" w:sz="4" w:space="0" w:color="auto"/>
            </w:tcBorders>
            <w:vAlign w:val="center"/>
          </w:tcPr>
          <w:p w:rsidR="00305828" w:rsidRPr="00F873AF" w:rsidRDefault="00EA1137" w:rsidP="00FE10C5">
            <w:pPr>
              <w:spacing w:line="360" w:lineRule="auto"/>
              <w:jc w:val="left"/>
              <w:rPr>
                <w:rFonts w:asciiTheme="minorEastAsia" w:hAnsiTheme="minorEastAsia" w:cs="宋体"/>
                <w:b/>
                <w:sz w:val="18"/>
                <w:szCs w:val="18"/>
              </w:rPr>
            </w:pPr>
            <w:r w:rsidRPr="00F873AF">
              <w:rPr>
                <w:rFonts w:asciiTheme="minorEastAsia" w:hAnsiTheme="minorEastAsia" w:cs="宋体" w:hint="eastAsia"/>
                <w:b/>
                <w:sz w:val="18"/>
                <w:szCs w:val="18"/>
              </w:rPr>
              <w:t>5</w:t>
            </w:r>
            <w:r w:rsidR="00FE10C5">
              <w:rPr>
                <w:rFonts w:asciiTheme="minorEastAsia" w:hAnsiTheme="minorEastAsia" w:cs="宋体" w:hint="eastAsia"/>
                <w:b/>
                <w:sz w:val="18"/>
                <w:szCs w:val="18"/>
              </w:rPr>
              <w:t>9</w:t>
            </w:r>
            <w:r w:rsidR="006F3909" w:rsidRPr="00F873AF">
              <w:rPr>
                <w:rFonts w:asciiTheme="minorEastAsia" w:hAnsiTheme="minorEastAsia" w:hint="eastAsia"/>
                <w:color w:val="000000"/>
                <w:sz w:val="18"/>
                <w:szCs w:val="18"/>
              </w:rPr>
              <w:t>★</w:t>
            </w:r>
          </w:p>
        </w:tc>
        <w:tc>
          <w:tcPr>
            <w:tcW w:w="2595" w:type="dxa"/>
            <w:tcBorders>
              <w:top w:val="single" w:sz="4" w:space="0" w:color="auto"/>
              <w:left w:val="single" w:sz="4" w:space="0" w:color="auto"/>
              <w:bottom w:val="single" w:sz="4" w:space="0" w:color="auto"/>
              <w:right w:val="single" w:sz="4" w:space="0" w:color="auto"/>
            </w:tcBorders>
            <w:vAlign w:val="center"/>
          </w:tcPr>
          <w:p w:rsidR="00305828" w:rsidRPr="00F873AF" w:rsidRDefault="00305828" w:rsidP="00E22F9B">
            <w:pPr>
              <w:spacing w:line="360" w:lineRule="auto"/>
              <w:jc w:val="left"/>
              <w:rPr>
                <w:rFonts w:ascii="宋体" w:hAnsi="宋体" w:cs="宋体"/>
                <w:sz w:val="18"/>
                <w:szCs w:val="18"/>
              </w:rPr>
            </w:pPr>
            <w:r w:rsidRPr="00F873AF">
              <w:rPr>
                <w:rFonts w:ascii="宋体" w:hAnsi="宋体" w:cs="宋体" w:hint="eastAsia"/>
                <w:sz w:val="18"/>
                <w:szCs w:val="18"/>
              </w:rPr>
              <w:t>质保期：</w:t>
            </w:r>
            <w:r w:rsidRPr="00F873AF">
              <w:rPr>
                <w:rFonts w:asciiTheme="minorEastAsia" w:hAnsiTheme="minorEastAsia" w:cs="宋体" w:hint="eastAsia"/>
                <w:sz w:val="18"/>
                <w:szCs w:val="18"/>
              </w:rPr>
              <w:t>≥3年</w:t>
            </w:r>
          </w:p>
        </w:tc>
        <w:tc>
          <w:tcPr>
            <w:tcW w:w="2977"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c>
          <w:tcPr>
            <w:tcW w:w="3086" w:type="dxa"/>
            <w:tcBorders>
              <w:top w:val="single" w:sz="4" w:space="0" w:color="auto"/>
              <w:left w:val="single" w:sz="4" w:space="0" w:color="auto"/>
              <w:bottom w:val="single" w:sz="4" w:space="0" w:color="auto"/>
              <w:right w:val="single" w:sz="4" w:space="0" w:color="auto"/>
            </w:tcBorders>
            <w:vAlign w:val="center"/>
          </w:tcPr>
          <w:p w:rsidR="00305828" w:rsidRDefault="00305828">
            <w:pPr>
              <w:spacing w:line="360" w:lineRule="auto"/>
              <w:jc w:val="center"/>
              <w:rPr>
                <w:rFonts w:ascii="宋体" w:hAnsi="宋体"/>
                <w:szCs w:val="21"/>
              </w:rPr>
            </w:pPr>
          </w:p>
        </w:tc>
      </w:tr>
    </w:tbl>
    <w:p w:rsidR="006400DA" w:rsidRDefault="006400DA">
      <w:pPr>
        <w:widowControl/>
        <w:spacing w:line="360" w:lineRule="auto"/>
        <w:jc w:val="left"/>
        <w:rPr>
          <w:rFonts w:ascii="宋体" w:hAnsi="宋体"/>
          <w:b/>
          <w:bCs/>
          <w:kern w:val="0"/>
          <w:sz w:val="32"/>
          <w:szCs w:val="32"/>
        </w:rPr>
      </w:pPr>
    </w:p>
    <w:p w:rsidR="006400DA" w:rsidRDefault="00A44A27" w:rsidP="0078257E">
      <w:pPr>
        <w:wordWrap w:val="0"/>
        <w:spacing w:line="360" w:lineRule="auto"/>
        <w:ind w:right="436"/>
        <w:jc w:val="right"/>
        <w:rPr>
          <w:rFonts w:ascii="宋体" w:hAnsi="宋体"/>
          <w:szCs w:val="21"/>
          <w:u w:val="single"/>
        </w:rPr>
      </w:pPr>
      <w:r>
        <w:rPr>
          <w:rFonts w:ascii="宋体" w:hAnsi="宋体" w:hint="eastAsia"/>
          <w:spacing w:val="4"/>
          <w:szCs w:val="21"/>
        </w:rPr>
        <w:t>供应商名称（</w:t>
      </w:r>
      <w:r>
        <w:rPr>
          <w:rFonts w:ascii="宋体" w:hAnsi="宋体" w:hint="eastAsia"/>
          <w:szCs w:val="21"/>
        </w:rPr>
        <w:t>单位盖</w:t>
      </w:r>
      <w:r>
        <w:rPr>
          <w:rFonts w:ascii="宋体" w:hAnsi="宋体" w:hint="eastAsia"/>
          <w:spacing w:val="4"/>
          <w:szCs w:val="21"/>
        </w:rPr>
        <w:t>公章）：</w:t>
      </w:r>
    </w:p>
    <w:p w:rsidR="006400DA" w:rsidRDefault="006400DA">
      <w:pPr>
        <w:spacing w:line="360" w:lineRule="auto"/>
        <w:ind w:firstLineChars="50" w:firstLine="105"/>
        <w:jc w:val="right"/>
        <w:rPr>
          <w:rFonts w:ascii="宋体" w:hAnsi="宋体"/>
          <w:szCs w:val="21"/>
          <w:u w:val="single"/>
        </w:rPr>
      </w:pPr>
    </w:p>
    <w:p w:rsidR="006400DA" w:rsidRDefault="00A44A27">
      <w:pPr>
        <w:wordWrap w:val="0"/>
        <w:spacing w:line="360" w:lineRule="auto"/>
        <w:jc w:val="center"/>
        <w:rPr>
          <w:rFonts w:ascii="宋体" w:hAnsi="宋体"/>
          <w:szCs w:val="21"/>
          <w:u w:val="single"/>
        </w:rPr>
      </w:pPr>
      <w:r>
        <w:rPr>
          <w:rFonts w:ascii="宋体" w:hAnsi="宋体" w:hint="eastAsia"/>
          <w:spacing w:val="4"/>
          <w:szCs w:val="21"/>
        </w:rPr>
        <w:t xml:space="preserve">                               日期：</w:t>
      </w:r>
    </w:p>
    <w:p w:rsidR="00726B99" w:rsidRDefault="00726B99">
      <w:pPr>
        <w:tabs>
          <w:tab w:val="left" w:pos="420"/>
          <w:tab w:val="left" w:pos="824"/>
        </w:tabs>
        <w:spacing w:line="360" w:lineRule="auto"/>
        <w:rPr>
          <w:rFonts w:asciiTheme="minorEastAsia" w:hAnsiTheme="minorEastAsia"/>
          <w:szCs w:val="21"/>
        </w:rPr>
      </w:pPr>
    </w:p>
    <w:p w:rsidR="00726B99" w:rsidRDefault="00726B99">
      <w:pPr>
        <w:tabs>
          <w:tab w:val="left" w:pos="420"/>
          <w:tab w:val="left" w:pos="824"/>
        </w:tabs>
        <w:spacing w:line="360" w:lineRule="auto"/>
        <w:rPr>
          <w:rFonts w:asciiTheme="minorEastAsia" w:hAnsiTheme="minorEastAsia"/>
          <w:szCs w:val="21"/>
        </w:rPr>
      </w:pPr>
    </w:p>
    <w:p w:rsidR="00726B99" w:rsidRDefault="00726B99">
      <w:pPr>
        <w:tabs>
          <w:tab w:val="left" w:pos="420"/>
          <w:tab w:val="left" w:pos="824"/>
        </w:tabs>
        <w:spacing w:line="360" w:lineRule="auto"/>
        <w:rPr>
          <w:rFonts w:asciiTheme="minorEastAsia" w:hAnsiTheme="minorEastAsia"/>
          <w:szCs w:val="21"/>
        </w:rPr>
      </w:pPr>
    </w:p>
    <w:p w:rsidR="00B81355" w:rsidRPr="00B81355" w:rsidRDefault="00B81355" w:rsidP="00B81355">
      <w:pPr>
        <w:pStyle w:val="2"/>
      </w:pPr>
    </w:p>
    <w:p w:rsidR="00FE10C5" w:rsidRDefault="00FE10C5">
      <w:pPr>
        <w:tabs>
          <w:tab w:val="left" w:pos="420"/>
          <w:tab w:val="left" w:pos="824"/>
        </w:tabs>
        <w:spacing w:line="360" w:lineRule="auto"/>
        <w:rPr>
          <w:rFonts w:ascii="仿宋_GB2312" w:eastAsia="仿宋_GB2312" w:hAnsi="宋体" w:hint="eastAsia"/>
          <w:b/>
        </w:rPr>
      </w:pPr>
    </w:p>
    <w:p w:rsidR="00FE10C5" w:rsidRDefault="00FE10C5">
      <w:pPr>
        <w:tabs>
          <w:tab w:val="left" w:pos="420"/>
          <w:tab w:val="left" w:pos="824"/>
        </w:tabs>
        <w:spacing w:line="360" w:lineRule="auto"/>
        <w:rPr>
          <w:rFonts w:ascii="仿宋_GB2312" w:eastAsia="仿宋_GB2312" w:hAnsi="宋体" w:hint="eastAsia"/>
          <w:b/>
        </w:rPr>
      </w:pPr>
    </w:p>
    <w:p w:rsidR="00FE10C5" w:rsidRDefault="00FE10C5">
      <w:pPr>
        <w:tabs>
          <w:tab w:val="left" w:pos="420"/>
          <w:tab w:val="left" w:pos="824"/>
        </w:tabs>
        <w:spacing w:line="360" w:lineRule="auto"/>
        <w:rPr>
          <w:rFonts w:ascii="仿宋_GB2312" w:eastAsia="仿宋_GB2312" w:hAnsi="宋体" w:hint="eastAsia"/>
          <w:b/>
        </w:rPr>
      </w:pPr>
    </w:p>
    <w:p w:rsidR="00FE10C5" w:rsidRDefault="00FE10C5">
      <w:pPr>
        <w:tabs>
          <w:tab w:val="left" w:pos="420"/>
          <w:tab w:val="left" w:pos="824"/>
        </w:tabs>
        <w:spacing w:line="360" w:lineRule="auto"/>
        <w:rPr>
          <w:rFonts w:ascii="仿宋_GB2312" w:eastAsia="仿宋_GB2312" w:hAnsi="宋体" w:hint="eastAsia"/>
          <w:b/>
        </w:rPr>
      </w:pPr>
    </w:p>
    <w:p w:rsidR="00FE10C5" w:rsidRDefault="00FE10C5">
      <w:pPr>
        <w:tabs>
          <w:tab w:val="left" w:pos="420"/>
          <w:tab w:val="left" w:pos="824"/>
        </w:tabs>
        <w:spacing w:line="360" w:lineRule="auto"/>
        <w:rPr>
          <w:rFonts w:ascii="仿宋_GB2312" w:eastAsia="仿宋_GB2312" w:hAnsi="宋体" w:hint="eastAsia"/>
          <w:b/>
        </w:rPr>
      </w:pPr>
    </w:p>
    <w:p w:rsidR="00FE10C5" w:rsidRDefault="00FE10C5">
      <w:pPr>
        <w:tabs>
          <w:tab w:val="left" w:pos="420"/>
          <w:tab w:val="left" w:pos="824"/>
        </w:tabs>
        <w:spacing w:line="360" w:lineRule="auto"/>
        <w:rPr>
          <w:rFonts w:ascii="仿宋_GB2312" w:eastAsia="仿宋_GB2312" w:hAnsi="宋体" w:hint="eastAsia"/>
          <w:b/>
        </w:rPr>
      </w:pPr>
    </w:p>
    <w:p w:rsidR="00FE10C5" w:rsidRDefault="00FE10C5">
      <w:pPr>
        <w:tabs>
          <w:tab w:val="left" w:pos="420"/>
          <w:tab w:val="left" w:pos="824"/>
        </w:tabs>
        <w:spacing w:line="360" w:lineRule="auto"/>
        <w:rPr>
          <w:rFonts w:ascii="仿宋_GB2312" w:eastAsia="仿宋_GB2312" w:hAnsi="宋体" w:hint="eastAsia"/>
          <w:b/>
        </w:rPr>
      </w:pPr>
    </w:p>
    <w:p w:rsidR="00FE10C5" w:rsidRDefault="00FE10C5">
      <w:pPr>
        <w:tabs>
          <w:tab w:val="left" w:pos="420"/>
          <w:tab w:val="left" w:pos="824"/>
        </w:tabs>
        <w:spacing w:line="360" w:lineRule="auto"/>
        <w:rPr>
          <w:rFonts w:ascii="仿宋_GB2312" w:eastAsia="仿宋_GB2312" w:hAnsi="宋体" w:hint="eastAsia"/>
          <w:b/>
        </w:rPr>
      </w:pPr>
    </w:p>
    <w:p w:rsidR="006400DA" w:rsidRPr="001A322C" w:rsidRDefault="009831A0">
      <w:pPr>
        <w:tabs>
          <w:tab w:val="left" w:pos="420"/>
          <w:tab w:val="left" w:pos="824"/>
        </w:tabs>
        <w:spacing w:line="360" w:lineRule="auto"/>
        <w:rPr>
          <w:rFonts w:ascii="仿宋_GB2312" w:eastAsia="仿宋_GB2312" w:hAnsi="宋体"/>
          <w:b/>
        </w:rPr>
      </w:pPr>
      <w:r w:rsidRPr="001A322C">
        <w:rPr>
          <w:rFonts w:ascii="仿宋_GB2312" w:eastAsia="仿宋_GB2312" w:hAnsi="宋体" w:hint="eastAsia"/>
          <w:b/>
        </w:rPr>
        <w:lastRenderedPageBreak/>
        <w:t>评分表:</w:t>
      </w:r>
    </w:p>
    <w:tbl>
      <w:tblPr>
        <w:tblStyle w:val="af1"/>
        <w:tblW w:w="0" w:type="auto"/>
        <w:tblInd w:w="108" w:type="dxa"/>
        <w:tblLook w:val="04A0"/>
      </w:tblPr>
      <w:tblGrid>
        <w:gridCol w:w="1843"/>
        <w:gridCol w:w="1985"/>
        <w:gridCol w:w="2126"/>
        <w:gridCol w:w="2081"/>
        <w:gridCol w:w="917"/>
      </w:tblGrid>
      <w:tr w:rsidR="009831A0" w:rsidTr="00834943">
        <w:trPr>
          <w:trHeight w:val="537"/>
        </w:trPr>
        <w:tc>
          <w:tcPr>
            <w:tcW w:w="1843" w:type="dxa"/>
            <w:vAlign w:val="center"/>
          </w:tcPr>
          <w:p w:rsidR="009831A0" w:rsidRDefault="009831A0" w:rsidP="009831A0">
            <w:pPr>
              <w:pStyle w:val="2"/>
              <w:jc w:val="center"/>
            </w:pPr>
            <w:r>
              <w:rPr>
                <w:rFonts w:hint="eastAsia"/>
              </w:rPr>
              <w:t>评分小组成员</w:t>
            </w:r>
          </w:p>
        </w:tc>
        <w:tc>
          <w:tcPr>
            <w:tcW w:w="1985" w:type="dxa"/>
            <w:vAlign w:val="center"/>
          </w:tcPr>
          <w:p w:rsidR="009831A0" w:rsidRDefault="00726B99" w:rsidP="009831A0">
            <w:pPr>
              <w:pStyle w:val="2"/>
              <w:jc w:val="center"/>
            </w:pPr>
            <w:r>
              <w:rPr>
                <w:rFonts w:hint="eastAsia"/>
              </w:rPr>
              <w:t>价格分(40分)</w:t>
            </w:r>
          </w:p>
        </w:tc>
        <w:tc>
          <w:tcPr>
            <w:tcW w:w="2126" w:type="dxa"/>
            <w:vAlign w:val="center"/>
          </w:tcPr>
          <w:p w:rsidR="009831A0" w:rsidRDefault="00726B99" w:rsidP="009831A0">
            <w:pPr>
              <w:pStyle w:val="2"/>
              <w:jc w:val="center"/>
            </w:pPr>
            <w:r>
              <w:rPr>
                <w:rFonts w:hint="eastAsia"/>
              </w:rPr>
              <w:t>技术分(50分)</w:t>
            </w:r>
          </w:p>
        </w:tc>
        <w:tc>
          <w:tcPr>
            <w:tcW w:w="2081" w:type="dxa"/>
            <w:vAlign w:val="center"/>
          </w:tcPr>
          <w:p w:rsidR="009831A0" w:rsidRDefault="00504858" w:rsidP="009831A0">
            <w:pPr>
              <w:pStyle w:val="2"/>
              <w:jc w:val="center"/>
            </w:pPr>
            <w:r>
              <w:rPr>
                <w:rFonts w:hint="eastAsia"/>
              </w:rPr>
              <w:t>商务分</w:t>
            </w:r>
            <w:r w:rsidR="009831A0">
              <w:rPr>
                <w:rFonts w:hint="eastAsia"/>
              </w:rPr>
              <w:t>(10分)</w:t>
            </w:r>
          </w:p>
        </w:tc>
        <w:tc>
          <w:tcPr>
            <w:tcW w:w="917" w:type="dxa"/>
            <w:vAlign w:val="center"/>
          </w:tcPr>
          <w:p w:rsidR="009831A0" w:rsidRDefault="009831A0" w:rsidP="009831A0">
            <w:pPr>
              <w:pStyle w:val="2"/>
              <w:jc w:val="center"/>
            </w:pPr>
            <w:r>
              <w:rPr>
                <w:rFonts w:hint="eastAsia"/>
              </w:rPr>
              <w:t>备注</w:t>
            </w:r>
          </w:p>
        </w:tc>
      </w:tr>
      <w:tr w:rsidR="009831A0" w:rsidTr="00834943">
        <w:trPr>
          <w:trHeight w:val="559"/>
        </w:trPr>
        <w:tc>
          <w:tcPr>
            <w:tcW w:w="1843" w:type="dxa"/>
            <w:vAlign w:val="center"/>
          </w:tcPr>
          <w:p w:rsidR="009831A0" w:rsidRDefault="009831A0" w:rsidP="009831A0">
            <w:pPr>
              <w:pStyle w:val="2"/>
              <w:jc w:val="center"/>
            </w:pPr>
          </w:p>
        </w:tc>
        <w:tc>
          <w:tcPr>
            <w:tcW w:w="1985" w:type="dxa"/>
            <w:vAlign w:val="center"/>
          </w:tcPr>
          <w:p w:rsidR="009831A0" w:rsidRDefault="009831A0" w:rsidP="009831A0">
            <w:pPr>
              <w:pStyle w:val="2"/>
              <w:jc w:val="center"/>
            </w:pPr>
          </w:p>
        </w:tc>
        <w:tc>
          <w:tcPr>
            <w:tcW w:w="2126" w:type="dxa"/>
            <w:vAlign w:val="center"/>
          </w:tcPr>
          <w:p w:rsidR="009831A0" w:rsidRDefault="009831A0" w:rsidP="009831A0">
            <w:pPr>
              <w:pStyle w:val="2"/>
              <w:jc w:val="center"/>
            </w:pPr>
          </w:p>
        </w:tc>
        <w:tc>
          <w:tcPr>
            <w:tcW w:w="2081" w:type="dxa"/>
            <w:vAlign w:val="center"/>
          </w:tcPr>
          <w:p w:rsidR="009831A0" w:rsidRDefault="009831A0" w:rsidP="009831A0">
            <w:pPr>
              <w:pStyle w:val="2"/>
              <w:jc w:val="center"/>
            </w:pPr>
          </w:p>
        </w:tc>
        <w:tc>
          <w:tcPr>
            <w:tcW w:w="917" w:type="dxa"/>
            <w:vAlign w:val="center"/>
          </w:tcPr>
          <w:p w:rsidR="009831A0" w:rsidRDefault="009831A0" w:rsidP="009831A0">
            <w:pPr>
              <w:pStyle w:val="2"/>
              <w:jc w:val="center"/>
            </w:pPr>
          </w:p>
        </w:tc>
      </w:tr>
      <w:tr w:rsidR="009831A0" w:rsidTr="00834943">
        <w:trPr>
          <w:trHeight w:val="567"/>
        </w:trPr>
        <w:tc>
          <w:tcPr>
            <w:tcW w:w="1843" w:type="dxa"/>
            <w:vAlign w:val="center"/>
          </w:tcPr>
          <w:p w:rsidR="009831A0" w:rsidRDefault="009831A0" w:rsidP="009831A0">
            <w:pPr>
              <w:pStyle w:val="2"/>
              <w:jc w:val="center"/>
            </w:pPr>
          </w:p>
        </w:tc>
        <w:tc>
          <w:tcPr>
            <w:tcW w:w="1985" w:type="dxa"/>
            <w:vAlign w:val="center"/>
          </w:tcPr>
          <w:p w:rsidR="009831A0" w:rsidRDefault="009831A0" w:rsidP="009831A0">
            <w:pPr>
              <w:pStyle w:val="2"/>
              <w:jc w:val="center"/>
            </w:pPr>
          </w:p>
        </w:tc>
        <w:tc>
          <w:tcPr>
            <w:tcW w:w="2126" w:type="dxa"/>
            <w:vAlign w:val="center"/>
          </w:tcPr>
          <w:p w:rsidR="009831A0" w:rsidRDefault="009831A0" w:rsidP="009831A0">
            <w:pPr>
              <w:pStyle w:val="2"/>
              <w:jc w:val="center"/>
            </w:pPr>
          </w:p>
        </w:tc>
        <w:tc>
          <w:tcPr>
            <w:tcW w:w="2081" w:type="dxa"/>
            <w:vAlign w:val="center"/>
          </w:tcPr>
          <w:p w:rsidR="009831A0" w:rsidRDefault="009831A0" w:rsidP="009831A0">
            <w:pPr>
              <w:pStyle w:val="2"/>
              <w:jc w:val="center"/>
            </w:pPr>
          </w:p>
        </w:tc>
        <w:tc>
          <w:tcPr>
            <w:tcW w:w="917" w:type="dxa"/>
            <w:vAlign w:val="center"/>
          </w:tcPr>
          <w:p w:rsidR="009831A0" w:rsidRDefault="009831A0" w:rsidP="009831A0">
            <w:pPr>
              <w:pStyle w:val="2"/>
              <w:jc w:val="center"/>
            </w:pPr>
          </w:p>
        </w:tc>
      </w:tr>
      <w:tr w:rsidR="009831A0" w:rsidTr="00834943">
        <w:trPr>
          <w:trHeight w:val="547"/>
        </w:trPr>
        <w:tc>
          <w:tcPr>
            <w:tcW w:w="1843" w:type="dxa"/>
            <w:vAlign w:val="center"/>
          </w:tcPr>
          <w:p w:rsidR="009831A0" w:rsidRDefault="009831A0" w:rsidP="009831A0">
            <w:pPr>
              <w:pStyle w:val="2"/>
              <w:jc w:val="center"/>
            </w:pPr>
          </w:p>
        </w:tc>
        <w:tc>
          <w:tcPr>
            <w:tcW w:w="1985" w:type="dxa"/>
            <w:vAlign w:val="center"/>
          </w:tcPr>
          <w:p w:rsidR="009831A0" w:rsidRDefault="009831A0" w:rsidP="009831A0">
            <w:pPr>
              <w:pStyle w:val="2"/>
              <w:jc w:val="center"/>
            </w:pPr>
          </w:p>
        </w:tc>
        <w:tc>
          <w:tcPr>
            <w:tcW w:w="2126" w:type="dxa"/>
            <w:vAlign w:val="center"/>
          </w:tcPr>
          <w:p w:rsidR="009831A0" w:rsidRDefault="009831A0" w:rsidP="009831A0">
            <w:pPr>
              <w:pStyle w:val="2"/>
              <w:jc w:val="center"/>
            </w:pPr>
          </w:p>
        </w:tc>
        <w:tc>
          <w:tcPr>
            <w:tcW w:w="2081" w:type="dxa"/>
            <w:vAlign w:val="center"/>
          </w:tcPr>
          <w:p w:rsidR="009831A0" w:rsidRDefault="009831A0" w:rsidP="009831A0">
            <w:pPr>
              <w:pStyle w:val="2"/>
              <w:jc w:val="center"/>
            </w:pPr>
          </w:p>
        </w:tc>
        <w:tc>
          <w:tcPr>
            <w:tcW w:w="917" w:type="dxa"/>
            <w:vAlign w:val="center"/>
          </w:tcPr>
          <w:p w:rsidR="009831A0" w:rsidRDefault="009831A0" w:rsidP="009831A0">
            <w:pPr>
              <w:pStyle w:val="2"/>
              <w:jc w:val="center"/>
            </w:pPr>
          </w:p>
        </w:tc>
      </w:tr>
      <w:tr w:rsidR="009831A0" w:rsidTr="00834943">
        <w:trPr>
          <w:trHeight w:val="554"/>
        </w:trPr>
        <w:tc>
          <w:tcPr>
            <w:tcW w:w="1843" w:type="dxa"/>
            <w:vAlign w:val="center"/>
          </w:tcPr>
          <w:p w:rsidR="009831A0" w:rsidRDefault="009831A0" w:rsidP="009831A0">
            <w:pPr>
              <w:pStyle w:val="2"/>
              <w:jc w:val="center"/>
            </w:pPr>
          </w:p>
        </w:tc>
        <w:tc>
          <w:tcPr>
            <w:tcW w:w="1985" w:type="dxa"/>
            <w:vAlign w:val="center"/>
          </w:tcPr>
          <w:p w:rsidR="009831A0" w:rsidRDefault="009831A0" w:rsidP="009831A0">
            <w:pPr>
              <w:pStyle w:val="2"/>
              <w:jc w:val="center"/>
            </w:pPr>
          </w:p>
        </w:tc>
        <w:tc>
          <w:tcPr>
            <w:tcW w:w="2126" w:type="dxa"/>
            <w:vAlign w:val="center"/>
          </w:tcPr>
          <w:p w:rsidR="009831A0" w:rsidRDefault="009831A0" w:rsidP="009831A0">
            <w:pPr>
              <w:pStyle w:val="2"/>
              <w:jc w:val="center"/>
            </w:pPr>
          </w:p>
        </w:tc>
        <w:tc>
          <w:tcPr>
            <w:tcW w:w="2081" w:type="dxa"/>
            <w:vAlign w:val="center"/>
          </w:tcPr>
          <w:p w:rsidR="009831A0" w:rsidRDefault="009831A0" w:rsidP="009831A0">
            <w:pPr>
              <w:pStyle w:val="2"/>
              <w:jc w:val="center"/>
            </w:pPr>
          </w:p>
        </w:tc>
        <w:tc>
          <w:tcPr>
            <w:tcW w:w="917" w:type="dxa"/>
            <w:vAlign w:val="center"/>
          </w:tcPr>
          <w:p w:rsidR="009831A0" w:rsidRDefault="009831A0" w:rsidP="009831A0">
            <w:pPr>
              <w:pStyle w:val="2"/>
              <w:jc w:val="center"/>
            </w:pPr>
          </w:p>
        </w:tc>
      </w:tr>
      <w:tr w:rsidR="009831A0" w:rsidTr="00834943">
        <w:trPr>
          <w:trHeight w:val="562"/>
        </w:trPr>
        <w:tc>
          <w:tcPr>
            <w:tcW w:w="1843" w:type="dxa"/>
            <w:vAlign w:val="center"/>
          </w:tcPr>
          <w:p w:rsidR="009831A0" w:rsidRDefault="009831A0" w:rsidP="009831A0">
            <w:pPr>
              <w:pStyle w:val="2"/>
              <w:jc w:val="center"/>
            </w:pPr>
          </w:p>
        </w:tc>
        <w:tc>
          <w:tcPr>
            <w:tcW w:w="1985" w:type="dxa"/>
            <w:vAlign w:val="center"/>
          </w:tcPr>
          <w:p w:rsidR="009831A0" w:rsidRDefault="009831A0" w:rsidP="009831A0">
            <w:pPr>
              <w:pStyle w:val="2"/>
              <w:jc w:val="center"/>
            </w:pPr>
          </w:p>
        </w:tc>
        <w:tc>
          <w:tcPr>
            <w:tcW w:w="2126" w:type="dxa"/>
            <w:vAlign w:val="center"/>
          </w:tcPr>
          <w:p w:rsidR="009831A0" w:rsidRDefault="009831A0" w:rsidP="009831A0">
            <w:pPr>
              <w:pStyle w:val="2"/>
              <w:jc w:val="center"/>
            </w:pPr>
          </w:p>
        </w:tc>
        <w:tc>
          <w:tcPr>
            <w:tcW w:w="2081" w:type="dxa"/>
            <w:vAlign w:val="center"/>
          </w:tcPr>
          <w:p w:rsidR="009831A0" w:rsidRDefault="009831A0" w:rsidP="009831A0">
            <w:pPr>
              <w:pStyle w:val="2"/>
              <w:jc w:val="center"/>
            </w:pPr>
          </w:p>
        </w:tc>
        <w:tc>
          <w:tcPr>
            <w:tcW w:w="917" w:type="dxa"/>
            <w:vAlign w:val="center"/>
          </w:tcPr>
          <w:p w:rsidR="009831A0" w:rsidRDefault="009831A0" w:rsidP="009831A0">
            <w:pPr>
              <w:pStyle w:val="2"/>
              <w:jc w:val="center"/>
            </w:pPr>
          </w:p>
        </w:tc>
      </w:tr>
    </w:tbl>
    <w:p w:rsidR="00726B99" w:rsidRDefault="00726B99" w:rsidP="00BB582D">
      <w:pPr>
        <w:pStyle w:val="2"/>
      </w:pPr>
    </w:p>
    <w:p w:rsidR="00BB582D" w:rsidRDefault="00726B99" w:rsidP="00BB582D">
      <w:pPr>
        <w:pStyle w:val="2"/>
      </w:pPr>
      <w:r>
        <w:rPr>
          <w:rFonts w:hint="eastAsia"/>
        </w:rPr>
        <w:t>评分细节:</w:t>
      </w:r>
    </w:p>
    <w:p w:rsidR="00726B99" w:rsidRPr="00726B99" w:rsidRDefault="00726B99" w:rsidP="00726B99">
      <w:pPr>
        <w:pStyle w:val="2"/>
      </w:pPr>
      <w:r>
        <w:rPr>
          <w:rFonts w:hint="eastAsia"/>
        </w:rPr>
        <w:t>一、</w:t>
      </w:r>
      <w:r w:rsidRPr="00726B99">
        <w:rPr>
          <w:rFonts w:hint="eastAsia"/>
        </w:rPr>
        <w:t>价格分：</w:t>
      </w:r>
      <w:r w:rsidR="005150EB" w:rsidRPr="005150EB">
        <w:rPr>
          <w:rFonts w:hint="eastAsia"/>
        </w:rPr>
        <w:t>价格得分=（评标基准价÷投标报价）×价格部分分值</w:t>
      </w:r>
    </w:p>
    <w:p w:rsidR="00726B99" w:rsidRDefault="00726B99" w:rsidP="00726B99">
      <w:pPr>
        <w:pStyle w:val="2"/>
      </w:pPr>
    </w:p>
    <w:p w:rsidR="00726B99" w:rsidRPr="00726B99" w:rsidRDefault="00726B99" w:rsidP="00726B99">
      <w:pPr>
        <w:pStyle w:val="2"/>
      </w:pPr>
      <w:r>
        <w:rPr>
          <w:rFonts w:hint="eastAsia"/>
        </w:rPr>
        <w:t>二、</w:t>
      </w:r>
      <w:r w:rsidRPr="00726B99">
        <w:rPr>
          <w:rFonts w:hint="eastAsia"/>
        </w:rPr>
        <w:t xml:space="preserve">技术分：根据供应商对《第二章 </w:t>
      </w:r>
      <w:r w:rsidR="00504858">
        <w:rPr>
          <w:rFonts w:hint="eastAsia"/>
        </w:rPr>
        <w:t>用户需求书</w:t>
      </w:r>
      <w:r w:rsidRPr="00726B99">
        <w:rPr>
          <w:rFonts w:hint="eastAsia"/>
        </w:rPr>
        <w:t>》中“技术参数”的对应响应情况进行评审，每出现一项负偏离扣</w:t>
      </w:r>
      <w:r w:rsidR="008A680A">
        <w:rPr>
          <w:rFonts w:hint="eastAsia"/>
        </w:rPr>
        <w:t>3</w:t>
      </w:r>
      <w:r w:rsidRPr="00726B99">
        <w:rPr>
          <w:rFonts w:hint="eastAsia"/>
        </w:rPr>
        <w:t>分，每条“▲”扣</w:t>
      </w:r>
      <w:r w:rsidR="008A680A">
        <w:rPr>
          <w:rFonts w:hint="eastAsia"/>
        </w:rPr>
        <w:t>5</w:t>
      </w:r>
      <w:r w:rsidR="00A26A61">
        <w:rPr>
          <w:rFonts w:hint="eastAsia"/>
        </w:rPr>
        <w:t>分,扣完为止。</w:t>
      </w:r>
    </w:p>
    <w:p w:rsidR="00726B99" w:rsidRDefault="00D70D3D" w:rsidP="00726B99">
      <w:pPr>
        <w:pStyle w:val="2"/>
      </w:pPr>
      <w:r>
        <w:rPr>
          <w:rFonts w:hint="eastAsia"/>
        </w:rPr>
        <w:t xml:space="preserve">    </w:t>
      </w:r>
      <w:r w:rsidRPr="00AF1D12">
        <w:rPr>
          <w:rFonts w:ascii="宋体" w:cs="宋体" w:hint="eastAsia"/>
          <w:kern w:val="0"/>
          <w:szCs w:val="20"/>
        </w:rPr>
        <w:t>供应商须完全响应用户需求书中的重要技术条款（即</w:t>
      </w:r>
      <w:r>
        <w:rPr>
          <w:rFonts w:asciiTheme="minorEastAsia" w:hAnsiTheme="minorEastAsia" w:hint="eastAsia"/>
          <w:color w:val="000000"/>
          <w:szCs w:val="21"/>
        </w:rPr>
        <w:t>★</w:t>
      </w:r>
      <w:r w:rsidRPr="00AF1D12">
        <w:rPr>
          <w:rFonts w:ascii="宋体" w:cs="宋体" w:hint="eastAsia"/>
          <w:kern w:val="0"/>
          <w:szCs w:val="20"/>
        </w:rPr>
        <w:t>号条款）</w:t>
      </w:r>
    </w:p>
    <w:p w:rsidR="00D70D3D" w:rsidRDefault="00D70D3D" w:rsidP="00726B99">
      <w:pPr>
        <w:pStyle w:val="2"/>
      </w:pPr>
    </w:p>
    <w:p w:rsidR="00905619" w:rsidRPr="00726B99" w:rsidRDefault="00726B99" w:rsidP="00726B99">
      <w:pPr>
        <w:pStyle w:val="2"/>
      </w:pPr>
      <w:r>
        <w:rPr>
          <w:rFonts w:hint="eastAsia"/>
        </w:rPr>
        <w:t>三、</w:t>
      </w:r>
      <w:r w:rsidR="00504858">
        <w:rPr>
          <w:rFonts w:hint="eastAsia"/>
        </w:rPr>
        <w:t>商务</w:t>
      </w:r>
      <w:r w:rsidRPr="00726B99">
        <w:rPr>
          <w:rFonts w:hint="eastAsia"/>
        </w:rPr>
        <w:t>分：根据供应商对《第二章</w:t>
      </w:r>
      <w:r w:rsidR="00504858">
        <w:rPr>
          <w:rFonts w:hint="eastAsia"/>
        </w:rPr>
        <w:t>用户需求书</w:t>
      </w:r>
      <w:r w:rsidRPr="00726B99">
        <w:rPr>
          <w:rFonts w:hint="eastAsia"/>
        </w:rPr>
        <w:t>》中“</w:t>
      </w:r>
      <w:r w:rsidR="00504858">
        <w:rPr>
          <w:rFonts w:hint="eastAsia"/>
        </w:rPr>
        <w:t>商务要求</w:t>
      </w:r>
      <w:r w:rsidRPr="00726B99">
        <w:rPr>
          <w:rFonts w:hint="eastAsia"/>
        </w:rPr>
        <w:t>”相关内容的响应情况进行评审，优于采购需求得10分；满足采购需求的得</w:t>
      </w:r>
      <w:r>
        <w:rPr>
          <w:rFonts w:hint="eastAsia"/>
        </w:rPr>
        <w:t>8</w:t>
      </w:r>
      <w:r w:rsidRPr="00726B99">
        <w:rPr>
          <w:rFonts w:hint="eastAsia"/>
        </w:rPr>
        <w:t>分；内容不完整或可行性不高等不利于项目实施得</w:t>
      </w:r>
      <w:r>
        <w:rPr>
          <w:rFonts w:hint="eastAsia"/>
        </w:rPr>
        <w:t>3</w:t>
      </w:r>
      <w:r w:rsidRPr="00726B99">
        <w:rPr>
          <w:rFonts w:hint="eastAsia"/>
        </w:rPr>
        <w:t>分；不提供不得分。</w:t>
      </w:r>
    </w:p>
    <w:p w:rsidR="00905619" w:rsidRPr="00726B99" w:rsidRDefault="00905619" w:rsidP="00726B99">
      <w:pPr>
        <w:pStyle w:val="2"/>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Pr="00726B9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905619" w:rsidRDefault="00905619" w:rsidP="00504858">
      <w:pPr>
        <w:spacing w:line="300" w:lineRule="exact"/>
        <w:ind w:firstLineChars="396" w:firstLine="1189"/>
        <w:outlineLvl w:val="0"/>
        <w:rPr>
          <w:rFonts w:ascii="楷体_GB2312" w:eastAsia="楷体_GB2312"/>
          <w:b/>
          <w:color w:val="000000"/>
          <w:sz w:val="30"/>
          <w:szCs w:val="30"/>
        </w:rPr>
      </w:pPr>
    </w:p>
    <w:p w:rsidR="00726B99" w:rsidRDefault="00726B99" w:rsidP="00504858">
      <w:pPr>
        <w:spacing w:line="300" w:lineRule="exact"/>
        <w:ind w:firstLineChars="396" w:firstLine="1189"/>
        <w:outlineLvl w:val="0"/>
        <w:rPr>
          <w:rFonts w:ascii="楷体_GB2312" w:eastAsia="楷体_GB2312"/>
          <w:b/>
          <w:color w:val="000000"/>
          <w:sz w:val="30"/>
          <w:szCs w:val="30"/>
        </w:rPr>
      </w:pPr>
    </w:p>
    <w:p w:rsidR="00726B99" w:rsidRDefault="00726B99" w:rsidP="00504858">
      <w:pPr>
        <w:spacing w:line="300" w:lineRule="exact"/>
        <w:ind w:firstLineChars="396" w:firstLine="1189"/>
        <w:outlineLvl w:val="0"/>
        <w:rPr>
          <w:rFonts w:ascii="楷体_GB2312" w:eastAsia="楷体_GB2312"/>
          <w:b/>
          <w:color w:val="000000"/>
          <w:sz w:val="30"/>
          <w:szCs w:val="30"/>
        </w:rPr>
      </w:pPr>
    </w:p>
    <w:p w:rsidR="00726B99" w:rsidRDefault="00726B99" w:rsidP="00504858">
      <w:pPr>
        <w:spacing w:line="300" w:lineRule="exact"/>
        <w:ind w:firstLineChars="396" w:firstLine="1189"/>
        <w:outlineLvl w:val="0"/>
        <w:rPr>
          <w:rFonts w:ascii="楷体_GB2312" w:eastAsia="楷体_GB2312"/>
          <w:b/>
          <w:color w:val="000000"/>
          <w:sz w:val="30"/>
          <w:szCs w:val="30"/>
        </w:rPr>
      </w:pPr>
    </w:p>
    <w:p w:rsidR="00726B99" w:rsidRDefault="00726B99" w:rsidP="00504858">
      <w:pPr>
        <w:spacing w:line="300" w:lineRule="exact"/>
        <w:ind w:firstLineChars="396" w:firstLine="1189"/>
        <w:outlineLvl w:val="0"/>
        <w:rPr>
          <w:rFonts w:ascii="楷体_GB2312" w:eastAsia="楷体_GB2312"/>
          <w:b/>
          <w:color w:val="000000"/>
          <w:sz w:val="30"/>
          <w:szCs w:val="30"/>
        </w:rPr>
      </w:pPr>
    </w:p>
    <w:p w:rsidR="00726B99" w:rsidRDefault="00726B99" w:rsidP="00504858">
      <w:pPr>
        <w:spacing w:line="300" w:lineRule="exact"/>
        <w:ind w:firstLineChars="396" w:firstLine="1189"/>
        <w:outlineLvl w:val="0"/>
        <w:rPr>
          <w:rFonts w:ascii="楷体_GB2312" w:eastAsia="楷体_GB2312"/>
          <w:b/>
          <w:color w:val="000000"/>
          <w:sz w:val="30"/>
          <w:szCs w:val="30"/>
        </w:rPr>
      </w:pPr>
    </w:p>
    <w:p w:rsidR="00726B99" w:rsidRDefault="00726B99" w:rsidP="00504858">
      <w:pPr>
        <w:spacing w:line="300" w:lineRule="exact"/>
        <w:ind w:firstLineChars="396" w:firstLine="1189"/>
        <w:outlineLvl w:val="0"/>
        <w:rPr>
          <w:rFonts w:ascii="楷体_GB2312" w:eastAsia="楷体_GB2312"/>
          <w:b/>
          <w:color w:val="000000"/>
          <w:sz w:val="30"/>
          <w:szCs w:val="30"/>
        </w:rPr>
      </w:pPr>
    </w:p>
    <w:p w:rsidR="005150EB" w:rsidRDefault="005150EB" w:rsidP="00504858">
      <w:pPr>
        <w:spacing w:line="300" w:lineRule="exact"/>
        <w:ind w:firstLineChars="396" w:firstLine="1189"/>
        <w:outlineLvl w:val="0"/>
        <w:rPr>
          <w:rFonts w:ascii="楷体_GB2312" w:eastAsia="楷体_GB2312"/>
          <w:b/>
          <w:color w:val="000000"/>
          <w:sz w:val="30"/>
          <w:szCs w:val="30"/>
        </w:rPr>
      </w:pPr>
    </w:p>
    <w:p w:rsidR="00BB582D" w:rsidRDefault="00BB582D" w:rsidP="00504858">
      <w:pPr>
        <w:spacing w:line="300" w:lineRule="exact"/>
        <w:ind w:firstLineChars="396" w:firstLine="1189"/>
        <w:outlineLvl w:val="0"/>
        <w:rPr>
          <w:rFonts w:ascii="楷体_GB2312" w:eastAsia="楷体_GB2312"/>
          <w:b/>
          <w:color w:val="000000"/>
          <w:sz w:val="30"/>
          <w:szCs w:val="30"/>
        </w:rPr>
      </w:pPr>
      <w:r>
        <w:rPr>
          <w:rFonts w:ascii="楷体_GB2312" w:eastAsia="楷体_GB2312" w:hint="eastAsia"/>
          <w:b/>
          <w:color w:val="000000"/>
          <w:sz w:val="30"/>
          <w:szCs w:val="30"/>
        </w:rPr>
        <w:t>广州医科大学附属肿瘤医院医用设备购买合同书</w:t>
      </w:r>
    </w:p>
    <w:p w:rsidR="00BB582D" w:rsidRDefault="00BB582D" w:rsidP="00BB582D">
      <w:pPr>
        <w:spacing w:line="400" w:lineRule="exact"/>
        <w:rPr>
          <w:rFonts w:ascii="楷体_GB2312" w:eastAsia="楷体_GB2312"/>
          <w:b/>
          <w:color w:val="000000"/>
          <w:szCs w:val="21"/>
        </w:rPr>
      </w:pPr>
      <w:r>
        <w:rPr>
          <w:rFonts w:ascii="楷体_GB2312" w:eastAsia="楷体_GB2312" w:hint="eastAsia"/>
          <w:b/>
          <w:color w:val="000000"/>
          <w:szCs w:val="21"/>
        </w:rPr>
        <w:t xml:space="preserve">                          合同号:GZTH</w:t>
      </w:r>
      <w:r w:rsidRPr="00A50D9B">
        <w:rPr>
          <w:rFonts w:ascii="楷体_GB2312" w:eastAsia="楷体_GB2312" w:hint="eastAsia"/>
          <w:b/>
          <w:color w:val="000000"/>
          <w:szCs w:val="21"/>
        </w:rPr>
        <w:t>【</w:t>
      </w:r>
      <w:r>
        <w:rPr>
          <w:rFonts w:ascii="楷体_GB2312" w:eastAsia="楷体_GB2312" w:hint="eastAsia"/>
          <w:b/>
          <w:color w:val="000000"/>
          <w:szCs w:val="21"/>
        </w:rPr>
        <w:t>202</w:t>
      </w:r>
      <w:r w:rsidR="00905619">
        <w:rPr>
          <w:rFonts w:ascii="楷体_GB2312" w:eastAsia="楷体_GB2312" w:hint="eastAsia"/>
          <w:b/>
          <w:color w:val="000000"/>
          <w:szCs w:val="21"/>
        </w:rPr>
        <w:t>2</w:t>
      </w:r>
      <w:r w:rsidRPr="00A50D9B">
        <w:rPr>
          <w:rFonts w:ascii="楷体_GB2312" w:eastAsia="楷体_GB2312" w:hint="eastAsia"/>
          <w:b/>
          <w:color w:val="000000"/>
          <w:szCs w:val="21"/>
        </w:rPr>
        <w:t>】</w:t>
      </w:r>
      <w:r>
        <w:rPr>
          <w:rFonts w:ascii="楷体_GB2312" w:eastAsia="楷体_GB2312" w:hint="eastAsia"/>
          <w:b/>
          <w:color w:val="000000"/>
          <w:szCs w:val="21"/>
        </w:rPr>
        <w:t>00</w:t>
      </w:r>
      <w:r w:rsidR="00905619">
        <w:rPr>
          <w:rFonts w:ascii="楷体_GB2312" w:eastAsia="楷体_GB2312" w:hint="eastAsia"/>
          <w:b/>
          <w:color w:val="000000"/>
          <w:szCs w:val="21"/>
          <w:u w:val="single"/>
        </w:rPr>
        <w:t xml:space="preserve">   </w:t>
      </w:r>
      <w:r w:rsidRPr="00A50D9B">
        <w:rPr>
          <w:rFonts w:ascii="楷体_GB2312" w:eastAsia="楷体_GB2312" w:hint="eastAsia"/>
          <w:b/>
          <w:color w:val="000000"/>
          <w:szCs w:val="21"/>
        </w:rPr>
        <w:t>号</w:t>
      </w:r>
    </w:p>
    <w:p w:rsidR="00BB582D" w:rsidRDefault="00BB582D" w:rsidP="00BB582D">
      <w:pPr>
        <w:spacing w:line="400" w:lineRule="exact"/>
        <w:rPr>
          <w:rFonts w:ascii="楷体_GB2312" w:eastAsia="楷体_GB2312"/>
          <w:b/>
          <w:color w:val="000000"/>
          <w:sz w:val="28"/>
          <w:szCs w:val="28"/>
        </w:rPr>
      </w:pPr>
      <w:r>
        <w:rPr>
          <w:rFonts w:ascii="楷体_GB2312" w:eastAsia="楷体_GB2312" w:hint="eastAsia"/>
          <w:b/>
          <w:color w:val="000000"/>
          <w:sz w:val="28"/>
          <w:szCs w:val="28"/>
        </w:rPr>
        <w:t xml:space="preserve">甲  方：广州医科大学附属肿瘤医院        </w:t>
      </w:r>
      <w:r>
        <w:rPr>
          <w:rFonts w:ascii="楷体_GB2312" w:eastAsia="楷体_GB2312" w:hint="eastAsia"/>
          <w:b/>
          <w:color w:val="000000"/>
          <w:szCs w:val="21"/>
        </w:rPr>
        <w:t xml:space="preserve">       </w:t>
      </w:r>
      <w:r>
        <w:rPr>
          <w:rFonts w:ascii="楷体_GB2312" w:eastAsia="楷体_GB2312" w:hint="eastAsia"/>
          <w:b/>
          <w:color w:val="000000"/>
          <w:sz w:val="28"/>
          <w:szCs w:val="28"/>
        </w:rPr>
        <w:t xml:space="preserve">               </w:t>
      </w:r>
    </w:p>
    <w:p w:rsidR="00BB582D" w:rsidRDefault="00BB582D" w:rsidP="00BB582D">
      <w:pPr>
        <w:spacing w:line="400" w:lineRule="exact"/>
        <w:rPr>
          <w:rFonts w:ascii="楷体_GB2312" w:eastAsia="楷体_GB2312"/>
          <w:b/>
          <w:color w:val="000000"/>
          <w:szCs w:val="21"/>
        </w:rPr>
      </w:pPr>
      <w:r>
        <w:rPr>
          <w:rFonts w:ascii="楷体_GB2312" w:eastAsia="楷体_GB2312" w:hint="eastAsia"/>
          <w:b/>
          <w:color w:val="000000"/>
          <w:sz w:val="28"/>
          <w:szCs w:val="28"/>
        </w:rPr>
        <w:t>乙  方：</w:t>
      </w:r>
      <w:r>
        <w:rPr>
          <w:rFonts w:ascii="黑体" w:eastAsia="黑体" w:hint="eastAsia"/>
          <w:b/>
          <w:sz w:val="72"/>
          <w:szCs w:val="72"/>
          <w:u w:val="single"/>
        </w:rPr>
        <w:t xml:space="preserve">      </w:t>
      </w:r>
      <w:r>
        <w:rPr>
          <w:rFonts w:ascii="楷体_GB2312" w:eastAsia="楷体_GB2312" w:hint="eastAsia"/>
          <w:b/>
          <w:sz w:val="28"/>
          <w:u w:val="single"/>
        </w:rPr>
        <w:t xml:space="preserve">         </w:t>
      </w:r>
    </w:p>
    <w:p w:rsidR="00862277" w:rsidRDefault="00862277" w:rsidP="00862277">
      <w:pPr>
        <w:spacing w:line="340" w:lineRule="exact"/>
        <w:ind w:firstLineChars="200" w:firstLine="420"/>
        <w:rPr>
          <w:rFonts w:ascii="仿宋_GB2312" w:eastAsia="仿宋_GB2312"/>
          <w:color w:val="000000"/>
          <w:szCs w:val="21"/>
        </w:rPr>
      </w:pPr>
      <w:r w:rsidRPr="00B731E3">
        <w:rPr>
          <w:rFonts w:ascii="仿宋_GB2312" w:eastAsia="仿宋_GB2312" w:hint="eastAsia"/>
          <w:color w:val="000000"/>
          <w:szCs w:val="21"/>
        </w:rPr>
        <w:t>根据《中华人民共和国民法典》及</w:t>
      </w:r>
      <w:r>
        <w:rPr>
          <w:rFonts w:ascii="仿宋_GB2312" w:eastAsia="仿宋_GB2312" w:hint="eastAsia"/>
          <w:color w:val="000000"/>
          <w:szCs w:val="21"/>
        </w:rPr>
        <w:t>广州医科大学附属肿瘤医院院内竞价要求</w:t>
      </w:r>
      <w:r w:rsidRPr="00B731E3">
        <w:rPr>
          <w:rFonts w:ascii="仿宋_GB2312" w:eastAsia="仿宋_GB2312" w:hint="eastAsia"/>
          <w:color w:val="000000"/>
          <w:szCs w:val="21"/>
        </w:rPr>
        <w:t>, 项目编号</w:t>
      </w:r>
      <w:r w:rsidRPr="00AD7C37">
        <w:rPr>
          <w:rFonts w:ascii="仿宋_GB2312" w:eastAsia="仿宋_GB2312" w:hint="eastAsia"/>
          <w:color w:val="000000"/>
          <w:szCs w:val="21"/>
          <w:u w:val="single"/>
        </w:rPr>
        <w:t xml:space="preserve">：                </w:t>
      </w:r>
      <w:r w:rsidRPr="00B731E3">
        <w:rPr>
          <w:rFonts w:ascii="仿宋_GB2312" w:eastAsia="仿宋_GB2312" w:hint="eastAsia"/>
          <w:color w:val="000000"/>
          <w:szCs w:val="21"/>
        </w:rPr>
        <w:t>, 广州医科大学附属肿瘤医院医疗设备采购</w:t>
      </w:r>
      <w:r w:rsidRPr="00AD7C37">
        <w:rPr>
          <w:rFonts w:ascii="仿宋_GB2312" w:eastAsia="仿宋_GB2312" w:hint="eastAsia"/>
          <w:color w:val="000000"/>
          <w:szCs w:val="21"/>
          <w:u w:val="single"/>
        </w:rPr>
        <w:t xml:space="preserve">           </w:t>
      </w:r>
      <w:r w:rsidRPr="00B731E3">
        <w:rPr>
          <w:rFonts w:ascii="仿宋_GB2312" w:eastAsia="仿宋_GB2312" w:hint="eastAsia"/>
          <w:color w:val="000000"/>
          <w:szCs w:val="21"/>
        </w:rPr>
        <w:t>的</w:t>
      </w:r>
      <w:r>
        <w:rPr>
          <w:rFonts w:ascii="仿宋_GB2312" w:eastAsia="仿宋_GB2312" w:hint="eastAsia"/>
          <w:color w:val="000000"/>
          <w:szCs w:val="21"/>
        </w:rPr>
        <w:t>竞价</w:t>
      </w:r>
      <w:r w:rsidRPr="00B731E3">
        <w:rPr>
          <w:rFonts w:ascii="仿宋_GB2312" w:eastAsia="仿宋_GB2312" w:hint="eastAsia"/>
          <w:color w:val="000000"/>
          <w:szCs w:val="21"/>
        </w:rPr>
        <w:t>结果和</w:t>
      </w:r>
      <w:r>
        <w:rPr>
          <w:rFonts w:ascii="仿宋_GB2312" w:eastAsia="仿宋_GB2312" w:hint="eastAsia"/>
          <w:color w:val="000000"/>
          <w:szCs w:val="21"/>
        </w:rPr>
        <w:t>竞价</w:t>
      </w:r>
      <w:r w:rsidRPr="00B731E3">
        <w:rPr>
          <w:rFonts w:ascii="仿宋_GB2312" w:eastAsia="仿宋_GB2312" w:hint="eastAsia"/>
          <w:color w:val="000000"/>
          <w:szCs w:val="21"/>
        </w:rPr>
        <w:t>文件的要求，甲、乙双方经协商确定，甲方向乙方订购</w:t>
      </w:r>
      <w:r>
        <w:rPr>
          <w:rFonts w:ascii="仿宋_GB2312" w:eastAsia="仿宋_GB2312" w:hint="eastAsia"/>
          <w:color w:val="000000"/>
          <w:szCs w:val="21"/>
          <w:u w:val="single"/>
        </w:rPr>
        <w:t xml:space="preserve">       </w:t>
      </w:r>
      <w:r w:rsidRPr="00B731E3">
        <w:rPr>
          <w:rFonts w:ascii="仿宋_GB2312" w:eastAsia="仿宋_GB2312" w:hint="eastAsia"/>
          <w:color w:val="000000"/>
          <w:szCs w:val="21"/>
        </w:rPr>
        <w:t>及其服务，为明确双方责任和权利，特签订本合同</w:t>
      </w:r>
      <w:r>
        <w:rPr>
          <w:rFonts w:ascii="仿宋_GB2312" w:eastAsia="仿宋_GB2312" w:hint="eastAsia"/>
          <w:color w:val="000000"/>
          <w:szCs w:val="21"/>
        </w:rPr>
        <w:t>。</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1．设备概况</w:t>
      </w:r>
    </w:p>
    <w:p w:rsidR="00BB582D" w:rsidRDefault="00BB582D" w:rsidP="00BB582D">
      <w:pPr>
        <w:spacing w:line="340" w:lineRule="exact"/>
        <w:rPr>
          <w:rFonts w:ascii="仿宋_GB2312" w:eastAsia="仿宋_GB2312"/>
          <w:szCs w:val="21"/>
        </w:rPr>
      </w:pPr>
      <w:r>
        <w:rPr>
          <w:rFonts w:ascii="仿宋_GB2312" w:eastAsia="仿宋_GB2312" w:hint="eastAsia"/>
          <w:szCs w:val="21"/>
        </w:rPr>
        <w:t>1.1设备名称及规格：</w:t>
      </w:r>
    </w:p>
    <w:tbl>
      <w:tblPr>
        <w:tblW w:w="9584"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9"/>
        <w:gridCol w:w="2496"/>
        <w:gridCol w:w="1134"/>
        <w:gridCol w:w="1559"/>
        <w:gridCol w:w="875"/>
        <w:gridCol w:w="1246"/>
        <w:gridCol w:w="1565"/>
      </w:tblGrid>
      <w:tr w:rsidR="00164D2D" w:rsidRPr="00184A59" w:rsidTr="00E22F9B">
        <w:tc>
          <w:tcPr>
            <w:tcW w:w="709" w:type="dxa"/>
            <w:vAlign w:val="center"/>
          </w:tcPr>
          <w:p w:rsidR="00164D2D" w:rsidRPr="00184A59" w:rsidRDefault="00164D2D" w:rsidP="00E22F9B">
            <w:pPr>
              <w:spacing w:line="340" w:lineRule="exact"/>
              <w:jc w:val="center"/>
              <w:rPr>
                <w:rFonts w:ascii="仿宋_GB2312" w:eastAsia="仿宋_GB2312" w:hAnsi="Calibri" w:cs="Times New Roman"/>
                <w:b/>
                <w:szCs w:val="21"/>
              </w:rPr>
            </w:pPr>
            <w:r w:rsidRPr="00184A59">
              <w:rPr>
                <w:rFonts w:ascii="仿宋_GB2312" w:eastAsia="仿宋_GB2312" w:hAnsi="Calibri" w:cs="Times New Roman" w:hint="eastAsia"/>
                <w:b/>
                <w:szCs w:val="21"/>
              </w:rPr>
              <w:t>序号</w:t>
            </w:r>
          </w:p>
        </w:tc>
        <w:tc>
          <w:tcPr>
            <w:tcW w:w="2496" w:type="dxa"/>
            <w:vAlign w:val="center"/>
          </w:tcPr>
          <w:p w:rsidR="00164D2D" w:rsidRPr="00184A59" w:rsidRDefault="00164D2D" w:rsidP="00E22F9B">
            <w:pPr>
              <w:spacing w:line="340" w:lineRule="exact"/>
              <w:jc w:val="center"/>
              <w:rPr>
                <w:rFonts w:ascii="仿宋_GB2312" w:eastAsia="仿宋_GB2312" w:hAnsi="Calibri" w:cs="Times New Roman"/>
                <w:b/>
                <w:szCs w:val="21"/>
              </w:rPr>
            </w:pPr>
            <w:r w:rsidRPr="00184A59">
              <w:rPr>
                <w:rFonts w:ascii="仿宋_GB2312" w:eastAsia="仿宋_GB2312" w:hAnsi="Calibri" w:cs="Times New Roman" w:hint="eastAsia"/>
                <w:b/>
                <w:szCs w:val="21"/>
              </w:rPr>
              <w:t>商品名称/注册证名称</w:t>
            </w:r>
          </w:p>
        </w:tc>
        <w:tc>
          <w:tcPr>
            <w:tcW w:w="1134" w:type="dxa"/>
            <w:vAlign w:val="center"/>
          </w:tcPr>
          <w:p w:rsidR="00164D2D" w:rsidRPr="00184A59" w:rsidRDefault="00164D2D" w:rsidP="00E22F9B">
            <w:pPr>
              <w:spacing w:line="340" w:lineRule="exact"/>
              <w:jc w:val="center"/>
              <w:rPr>
                <w:rFonts w:ascii="仿宋_GB2312" w:eastAsia="仿宋_GB2312" w:hAnsi="Calibri" w:cs="Times New Roman"/>
                <w:b/>
                <w:szCs w:val="21"/>
              </w:rPr>
            </w:pPr>
            <w:r>
              <w:rPr>
                <w:rFonts w:ascii="仿宋_GB2312" w:eastAsia="仿宋_GB2312" w:hAnsi="Calibri" w:cs="Times New Roman" w:hint="eastAsia"/>
                <w:b/>
                <w:szCs w:val="21"/>
              </w:rPr>
              <w:t>产地</w:t>
            </w:r>
          </w:p>
        </w:tc>
        <w:tc>
          <w:tcPr>
            <w:tcW w:w="1559" w:type="dxa"/>
            <w:vAlign w:val="center"/>
          </w:tcPr>
          <w:p w:rsidR="00164D2D" w:rsidRPr="00184A59" w:rsidRDefault="00164D2D" w:rsidP="00E22F9B">
            <w:pPr>
              <w:spacing w:line="340" w:lineRule="exact"/>
              <w:jc w:val="center"/>
              <w:rPr>
                <w:rFonts w:ascii="仿宋_GB2312" w:eastAsia="仿宋_GB2312" w:hAnsi="Calibri" w:cs="Times New Roman"/>
                <w:b/>
                <w:szCs w:val="21"/>
              </w:rPr>
            </w:pPr>
            <w:r w:rsidRPr="00184A59">
              <w:rPr>
                <w:rFonts w:ascii="仿宋_GB2312" w:eastAsia="仿宋_GB2312" w:hAnsi="Calibri" w:cs="Times New Roman" w:hint="eastAsia"/>
                <w:b/>
                <w:szCs w:val="21"/>
              </w:rPr>
              <w:t>品牌型号</w:t>
            </w:r>
          </w:p>
        </w:tc>
        <w:tc>
          <w:tcPr>
            <w:tcW w:w="875" w:type="dxa"/>
            <w:vAlign w:val="center"/>
          </w:tcPr>
          <w:p w:rsidR="00164D2D" w:rsidRPr="00184A59" w:rsidRDefault="00164D2D" w:rsidP="00E22F9B">
            <w:pPr>
              <w:spacing w:line="340" w:lineRule="exact"/>
              <w:jc w:val="center"/>
              <w:rPr>
                <w:rFonts w:ascii="仿宋_GB2312" w:eastAsia="仿宋_GB2312" w:hAnsi="Calibri" w:cs="Times New Roman"/>
                <w:b/>
                <w:szCs w:val="21"/>
              </w:rPr>
            </w:pPr>
            <w:r w:rsidRPr="00184A59">
              <w:rPr>
                <w:rFonts w:ascii="仿宋_GB2312" w:eastAsia="仿宋_GB2312" w:hAnsi="Calibri" w:cs="Times New Roman" w:hint="eastAsia"/>
                <w:b/>
                <w:szCs w:val="21"/>
              </w:rPr>
              <w:t>数量</w:t>
            </w:r>
          </w:p>
        </w:tc>
        <w:tc>
          <w:tcPr>
            <w:tcW w:w="1246" w:type="dxa"/>
            <w:vAlign w:val="center"/>
          </w:tcPr>
          <w:p w:rsidR="00164D2D" w:rsidRPr="00184A59" w:rsidRDefault="00164D2D" w:rsidP="00E22F9B">
            <w:pPr>
              <w:spacing w:line="340" w:lineRule="exact"/>
              <w:jc w:val="center"/>
              <w:rPr>
                <w:rFonts w:ascii="仿宋_GB2312" w:eastAsia="仿宋_GB2312" w:hAnsi="Calibri" w:cs="Times New Roman"/>
                <w:b/>
                <w:szCs w:val="21"/>
              </w:rPr>
            </w:pPr>
            <w:r w:rsidRPr="00184A59">
              <w:rPr>
                <w:rFonts w:ascii="仿宋_GB2312" w:eastAsia="仿宋_GB2312" w:hAnsi="Calibri" w:cs="Times New Roman" w:hint="eastAsia"/>
                <w:b/>
                <w:szCs w:val="21"/>
              </w:rPr>
              <w:t>单价（元）</w:t>
            </w:r>
          </w:p>
        </w:tc>
        <w:tc>
          <w:tcPr>
            <w:tcW w:w="1565" w:type="dxa"/>
            <w:vAlign w:val="center"/>
          </w:tcPr>
          <w:p w:rsidR="00164D2D" w:rsidRPr="00184A59" w:rsidRDefault="00164D2D" w:rsidP="00E22F9B">
            <w:pPr>
              <w:spacing w:line="340" w:lineRule="exact"/>
              <w:jc w:val="center"/>
              <w:rPr>
                <w:rFonts w:ascii="仿宋_GB2312" w:eastAsia="仿宋_GB2312" w:hAnsi="Calibri" w:cs="Times New Roman"/>
                <w:b/>
                <w:szCs w:val="21"/>
              </w:rPr>
            </w:pPr>
            <w:r w:rsidRPr="00184A59">
              <w:rPr>
                <w:rFonts w:ascii="仿宋_GB2312" w:eastAsia="仿宋_GB2312" w:hAnsi="Calibri" w:cs="Times New Roman" w:hint="eastAsia"/>
                <w:b/>
                <w:szCs w:val="21"/>
              </w:rPr>
              <w:t>金额（元）</w:t>
            </w:r>
          </w:p>
        </w:tc>
      </w:tr>
      <w:tr w:rsidR="00164D2D" w:rsidRPr="00184A59" w:rsidTr="00E22F9B">
        <w:tc>
          <w:tcPr>
            <w:tcW w:w="709" w:type="dxa"/>
            <w:vMerge w:val="restart"/>
            <w:vAlign w:val="center"/>
          </w:tcPr>
          <w:p w:rsidR="00164D2D" w:rsidRPr="00184A59" w:rsidRDefault="00164D2D" w:rsidP="00E22F9B">
            <w:pPr>
              <w:spacing w:line="340" w:lineRule="exact"/>
              <w:jc w:val="center"/>
              <w:rPr>
                <w:rFonts w:ascii="仿宋_GB2312" w:eastAsia="仿宋_GB2312" w:hAnsi="Calibri" w:cs="Times New Roman"/>
                <w:szCs w:val="21"/>
              </w:rPr>
            </w:pPr>
            <w:r w:rsidRPr="00184A59">
              <w:rPr>
                <w:rFonts w:ascii="仿宋_GB2312" w:eastAsia="仿宋_GB2312" w:hAnsi="Calibri" w:cs="Times New Roman" w:hint="eastAsia"/>
                <w:szCs w:val="21"/>
              </w:rPr>
              <w:t>1</w:t>
            </w:r>
          </w:p>
        </w:tc>
        <w:tc>
          <w:tcPr>
            <w:tcW w:w="2496" w:type="dxa"/>
            <w:vAlign w:val="center"/>
          </w:tcPr>
          <w:p w:rsidR="00164D2D" w:rsidRPr="00217600" w:rsidRDefault="00164D2D" w:rsidP="00E22F9B">
            <w:pPr>
              <w:spacing w:line="340" w:lineRule="exact"/>
              <w:ind w:firstLineChars="200" w:firstLine="420"/>
              <w:rPr>
                <w:rFonts w:ascii="仿宋_GB2312" w:eastAsia="仿宋_GB2312" w:hAnsi="Calibri" w:cs="Times New Roman"/>
                <w:szCs w:val="21"/>
              </w:rPr>
            </w:pPr>
          </w:p>
        </w:tc>
        <w:tc>
          <w:tcPr>
            <w:tcW w:w="1134" w:type="dxa"/>
            <w:vMerge w:val="restart"/>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1559" w:type="dxa"/>
            <w:vMerge w:val="restart"/>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875" w:type="dxa"/>
            <w:vMerge w:val="restart"/>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1246" w:type="dxa"/>
            <w:vMerge w:val="restart"/>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1565" w:type="dxa"/>
            <w:vMerge w:val="restart"/>
            <w:vAlign w:val="center"/>
          </w:tcPr>
          <w:p w:rsidR="00164D2D" w:rsidRPr="00184A59" w:rsidRDefault="00164D2D" w:rsidP="00E22F9B">
            <w:pPr>
              <w:spacing w:line="340" w:lineRule="exact"/>
              <w:jc w:val="center"/>
              <w:rPr>
                <w:rFonts w:ascii="仿宋_GB2312" w:eastAsia="仿宋_GB2312" w:hAnsi="Calibri" w:cs="Times New Roman"/>
                <w:szCs w:val="21"/>
              </w:rPr>
            </w:pPr>
          </w:p>
        </w:tc>
      </w:tr>
      <w:tr w:rsidR="00164D2D" w:rsidRPr="00184A59" w:rsidTr="00E22F9B">
        <w:tc>
          <w:tcPr>
            <w:tcW w:w="709" w:type="dxa"/>
            <w:vMerge/>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2496" w:type="dxa"/>
            <w:vAlign w:val="center"/>
          </w:tcPr>
          <w:p w:rsidR="00164D2D" w:rsidRPr="006B1906" w:rsidRDefault="00164D2D" w:rsidP="00330D62">
            <w:pPr>
              <w:spacing w:line="340" w:lineRule="exact"/>
              <w:ind w:firstLineChars="147" w:firstLine="310"/>
              <w:rPr>
                <w:rFonts w:ascii="仿宋_GB2312" w:eastAsia="仿宋_GB2312" w:hAnsi="Calibri" w:cs="Times New Roman"/>
                <w:color w:val="FF0000"/>
                <w:szCs w:val="21"/>
              </w:rPr>
            </w:pPr>
            <w:r>
              <w:rPr>
                <w:rFonts w:ascii="仿宋_GB2312" w:eastAsia="仿宋_GB2312" w:hAnsi="Calibri" w:cs="Times New Roman" w:hint="eastAsia"/>
                <w:b/>
                <w:color w:val="FF0000"/>
                <w:szCs w:val="21"/>
              </w:rPr>
              <w:t>填</w:t>
            </w:r>
            <w:r w:rsidRPr="006B1906">
              <w:rPr>
                <w:rFonts w:ascii="仿宋_GB2312" w:eastAsia="仿宋_GB2312" w:hAnsi="Calibri" w:cs="Times New Roman" w:hint="eastAsia"/>
                <w:b/>
                <w:color w:val="FF0000"/>
                <w:szCs w:val="21"/>
              </w:rPr>
              <w:t>注册证名称</w:t>
            </w:r>
          </w:p>
        </w:tc>
        <w:tc>
          <w:tcPr>
            <w:tcW w:w="1134" w:type="dxa"/>
            <w:vMerge/>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1559" w:type="dxa"/>
            <w:vMerge/>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875" w:type="dxa"/>
            <w:vMerge/>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1246" w:type="dxa"/>
            <w:vMerge/>
            <w:vAlign w:val="center"/>
          </w:tcPr>
          <w:p w:rsidR="00164D2D" w:rsidRPr="00184A59" w:rsidRDefault="00164D2D" w:rsidP="00E22F9B">
            <w:pPr>
              <w:spacing w:line="340" w:lineRule="exact"/>
              <w:jc w:val="center"/>
              <w:rPr>
                <w:rFonts w:ascii="仿宋_GB2312" w:eastAsia="仿宋_GB2312" w:hAnsi="Calibri" w:cs="Times New Roman"/>
                <w:szCs w:val="21"/>
              </w:rPr>
            </w:pPr>
          </w:p>
        </w:tc>
        <w:tc>
          <w:tcPr>
            <w:tcW w:w="1565" w:type="dxa"/>
            <w:vMerge/>
            <w:vAlign w:val="center"/>
          </w:tcPr>
          <w:p w:rsidR="00164D2D" w:rsidRPr="00184A59" w:rsidRDefault="00164D2D" w:rsidP="00E22F9B">
            <w:pPr>
              <w:spacing w:line="340" w:lineRule="exact"/>
              <w:jc w:val="center"/>
              <w:rPr>
                <w:rFonts w:ascii="仿宋_GB2312" w:eastAsia="仿宋_GB2312" w:hAnsi="Calibri" w:cs="Times New Roman"/>
                <w:szCs w:val="21"/>
              </w:rPr>
            </w:pPr>
          </w:p>
        </w:tc>
      </w:tr>
      <w:tr w:rsidR="00164D2D" w:rsidRPr="00184A59" w:rsidTr="00E22F9B">
        <w:tc>
          <w:tcPr>
            <w:tcW w:w="709" w:type="dxa"/>
            <w:vMerge/>
          </w:tcPr>
          <w:p w:rsidR="00164D2D" w:rsidRPr="00184A59" w:rsidRDefault="00164D2D" w:rsidP="00E22F9B">
            <w:pPr>
              <w:spacing w:line="340" w:lineRule="exact"/>
              <w:rPr>
                <w:rFonts w:ascii="仿宋_GB2312" w:eastAsia="仿宋_GB2312" w:hAnsi="Calibri" w:cs="Times New Roman"/>
                <w:szCs w:val="21"/>
              </w:rPr>
            </w:pPr>
          </w:p>
        </w:tc>
        <w:tc>
          <w:tcPr>
            <w:tcW w:w="3630" w:type="dxa"/>
            <w:gridSpan w:val="2"/>
          </w:tcPr>
          <w:p w:rsidR="00164D2D" w:rsidRPr="00184A59" w:rsidRDefault="00164D2D" w:rsidP="00330D62">
            <w:pPr>
              <w:spacing w:line="340" w:lineRule="exact"/>
              <w:ind w:firstLineChars="300" w:firstLine="632"/>
              <w:rPr>
                <w:rFonts w:ascii="仿宋_GB2312" w:eastAsia="仿宋_GB2312" w:hAnsi="Calibri" w:cs="Times New Roman"/>
                <w:b/>
                <w:szCs w:val="21"/>
              </w:rPr>
            </w:pPr>
            <w:r w:rsidRPr="00184A59">
              <w:rPr>
                <w:rFonts w:ascii="仿宋_GB2312" w:eastAsia="仿宋_GB2312" w:hAnsi="Calibri" w:cs="Times New Roman" w:hint="eastAsia"/>
                <w:b/>
                <w:szCs w:val="21"/>
              </w:rPr>
              <w:t>医疗器械注册证号</w:t>
            </w:r>
          </w:p>
        </w:tc>
        <w:tc>
          <w:tcPr>
            <w:tcW w:w="1559" w:type="dxa"/>
          </w:tcPr>
          <w:p w:rsidR="00164D2D" w:rsidRPr="00184A59" w:rsidRDefault="00164D2D" w:rsidP="00E22F9B">
            <w:pPr>
              <w:spacing w:line="340" w:lineRule="exact"/>
              <w:ind w:firstLineChars="50" w:firstLine="105"/>
              <w:rPr>
                <w:rFonts w:ascii="仿宋_GB2312" w:eastAsia="仿宋_GB2312" w:hAnsi="Calibri" w:cs="Times New Roman"/>
                <w:b/>
                <w:szCs w:val="21"/>
              </w:rPr>
            </w:pPr>
            <w:r w:rsidRPr="00184A59">
              <w:rPr>
                <w:rFonts w:ascii="仿宋_GB2312" w:eastAsia="仿宋_GB2312" w:hAnsi="Calibri" w:cs="Times New Roman" w:hint="eastAsia"/>
                <w:b/>
                <w:szCs w:val="21"/>
              </w:rPr>
              <w:t>生产日期</w:t>
            </w:r>
          </w:p>
        </w:tc>
        <w:tc>
          <w:tcPr>
            <w:tcW w:w="3686" w:type="dxa"/>
            <w:gridSpan w:val="3"/>
          </w:tcPr>
          <w:p w:rsidR="00164D2D" w:rsidRPr="00184A59" w:rsidRDefault="00164D2D" w:rsidP="00330D62">
            <w:pPr>
              <w:spacing w:line="340" w:lineRule="exact"/>
              <w:ind w:firstLineChars="600" w:firstLine="1265"/>
              <w:rPr>
                <w:rFonts w:ascii="仿宋_GB2312" w:eastAsia="仿宋_GB2312" w:hAnsi="Calibri" w:cs="Times New Roman"/>
                <w:b/>
                <w:szCs w:val="21"/>
              </w:rPr>
            </w:pPr>
            <w:r w:rsidRPr="00184A59">
              <w:rPr>
                <w:rFonts w:ascii="仿宋_GB2312" w:eastAsia="仿宋_GB2312" w:hAnsi="Calibri" w:cs="Times New Roman" w:hint="eastAsia"/>
                <w:b/>
                <w:szCs w:val="21"/>
              </w:rPr>
              <w:t>生产厂家</w:t>
            </w:r>
          </w:p>
        </w:tc>
      </w:tr>
      <w:tr w:rsidR="00164D2D" w:rsidRPr="00184A59" w:rsidTr="00E22F9B">
        <w:tc>
          <w:tcPr>
            <w:tcW w:w="709" w:type="dxa"/>
            <w:vMerge/>
          </w:tcPr>
          <w:p w:rsidR="00164D2D" w:rsidRPr="00184A59" w:rsidRDefault="00164D2D" w:rsidP="00E22F9B">
            <w:pPr>
              <w:spacing w:line="340" w:lineRule="exact"/>
              <w:rPr>
                <w:rFonts w:ascii="仿宋_GB2312" w:eastAsia="仿宋_GB2312" w:hAnsi="Calibri" w:cs="Times New Roman"/>
                <w:szCs w:val="21"/>
              </w:rPr>
            </w:pPr>
          </w:p>
        </w:tc>
        <w:tc>
          <w:tcPr>
            <w:tcW w:w="3630" w:type="dxa"/>
            <w:gridSpan w:val="2"/>
          </w:tcPr>
          <w:p w:rsidR="00164D2D" w:rsidRPr="00184A59" w:rsidRDefault="00164D2D" w:rsidP="00E22F9B">
            <w:pPr>
              <w:spacing w:line="340" w:lineRule="exact"/>
              <w:rPr>
                <w:rFonts w:ascii="仿宋_GB2312" w:eastAsia="仿宋_GB2312" w:hAnsi="Calibri" w:cs="Times New Roman"/>
                <w:szCs w:val="21"/>
              </w:rPr>
            </w:pPr>
          </w:p>
        </w:tc>
        <w:tc>
          <w:tcPr>
            <w:tcW w:w="1559" w:type="dxa"/>
          </w:tcPr>
          <w:p w:rsidR="00164D2D" w:rsidRPr="00184A59" w:rsidRDefault="00164D2D" w:rsidP="00E22F9B">
            <w:pPr>
              <w:spacing w:line="340" w:lineRule="exact"/>
              <w:rPr>
                <w:rFonts w:ascii="仿宋_GB2312" w:eastAsia="仿宋_GB2312" w:hAnsi="Calibri" w:cs="Times New Roman"/>
                <w:szCs w:val="21"/>
              </w:rPr>
            </w:pPr>
            <w:r>
              <w:rPr>
                <w:rFonts w:ascii="仿宋_GB2312" w:eastAsia="仿宋_GB2312" w:hAnsi="Calibri" w:cs="Times New Roman" w:hint="eastAsia"/>
                <w:szCs w:val="21"/>
              </w:rPr>
              <w:t>2022</w:t>
            </w:r>
            <w:r w:rsidRPr="00184A59">
              <w:rPr>
                <w:rFonts w:ascii="仿宋_GB2312" w:eastAsia="仿宋_GB2312" w:hAnsi="Calibri" w:cs="Times New Roman" w:hint="eastAsia"/>
                <w:szCs w:val="21"/>
              </w:rPr>
              <w:t>年  月</w:t>
            </w:r>
          </w:p>
        </w:tc>
        <w:tc>
          <w:tcPr>
            <w:tcW w:w="3686" w:type="dxa"/>
            <w:gridSpan w:val="3"/>
          </w:tcPr>
          <w:p w:rsidR="00164D2D" w:rsidRPr="00184A59" w:rsidRDefault="00164D2D" w:rsidP="00E22F9B">
            <w:pPr>
              <w:spacing w:line="340" w:lineRule="exact"/>
              <w:rPr>
                <w:rFonts w:ascii="仿宋_GB2312" w:eastAsia="仿宋_GB2312" w:hAnsi="Calibri" w:cs="Times New Roman"/>
                <w:szCs w:val="21"/>
              </w:rPr>
            </w:pPr>
          </w:p>
        </w:tc>
      </w:tr>
    </w:tbl>
    <w:p w:rsidR="00BB582D" w:rsidRDefault="00BB582D" w:rsidP="00BB582D">
      <w:pPr>
        <w:spacing w:line="340" w:lineRule="exact"/>
        <w:rPr>
          <w:rFonts w:ascii="仿宋_GB2312" w:eastAsia="仿宋_GB2312"/>
          <w:szCs w:val="21"/>
        </w:rPr>
      </w:pPr>
      <w:r>
        <w:rPr>
          <w:rFonts w:ascii="仿宋_GB2312" w:eastAsia="仿宋_GB2312" w:hint="eastAsia"/>
          <w:szCs w:val="21"/>
        </w:rPr>
        <w:t>1.2 随机的附件、配件见附清单。</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2．合同价格</w:t>
      </w:r>
    </w:p>
    <w:p w:rsidR="00BB582D" w:rsidRDefault="00BB582D" w:rsidP="00BB582D">
      <w:pPr>
        <w:spacing w:line="340" w:lineRule="exact"/>
        <w:ind w:firstLineChars="200" w:firstLine="420"/>
        <w:rPr>
          <w:rFonts w:ascii="仿宋_GB2312" w:eastAsia="仿宋_GB2312"/>
          <w:color w:val="000000"/>
          <w:szCs w:val="21"/>
        </w:rPr>
      </w:pPr>
      <w:r>
        <w:rPr>
          <w:rFonts w:ascii="仿宋_GB2312" w:eastAsia="仿宋_GB2312" w:hint="eastAsia"/>
          <w:color w:val="000000"/>
          <w:szCs w:val="21"/>
        </w:rPr>
        <w:t>合同价格为：</w:t>
      </w:r>
      <w:r w:rsidRPr="00081B22">
        <w:rPr>
          <w:rFonts w:ascii="仿宋_GB2312" w:eastAsia="仿宋_GB2312" w:hint="eastAsia"/>
          <w:color w:val="000000"/>
          <w:szCs w:val="21"/>
          <w:u w:val="single"/>
        </w:rPr>
        <w:t>人民币</w:t>
      </w:r>
      <w:r>
        <w:rPr>
          <w:rFonts w:ascii="仿宋_GB2312" w:eastAsia="仿宋_GB2312" w:hint="eastAsia"/>
          <w:color w:val="000000"/>
          <w:szCs w:val="21"/>
          <w:u w:val="single"/>
        </w:rPr>
        <w:t>：</w:t>
      </w:r>
      <w:r w:rsidRPr="00081B22">
        <w:rPr>
          <w:rFonts w:ascii="仿宋_GB2312" w:eastAsia="仿宋_GB2312" w:hint="eastAsia"/>
          <w:color w:val="000000"/>
          <w:szCs w:val="21"/>
          <w:u w:val="single"/>
        </w:rPr>
        <w:t xml:space="preserve">         元整 （大写） </w:t>
      </w:r>
      <w:r>
        <w:rPr>
          <w:rFonts w:ascii="仿宋_GB2312" w:eastAsia="仿宋_GB2312" w:hint="eastAsia"/>
          <w:color w:val="000000"/>
          <w:szCs w:val="21"/>
        </w:rPr>
        <w:t>，</w:t>
      </w:r>
      <w:r w:rsidRPr="00081B22">
        <w:rPr>
          <w:rFonts w:ascii="仿宋_GB2312" w:eastAsia="仿宋_GB2312" w:hint="eastAsia"/>
          <w:color w:val="000000"/>
          <w:szCs w:val="21"/>
          <w:u w:val="single"/>
        </w:rPr>
        <w:t>即RMB￥          元</w:t>
      </w:r>
      <w:r>
        <w:rPr>
          <w:rFonts w:ascii="仿宋_GB2312" w:eastAsia="仿宋_GB2312" w:hint="eastAsia"/>
          <w:color w:val="000000"/>
          <w:szCs w:val="21"/>
        </w:rPr>
        <w:t>，该合同总金额是设计、设备制造、包装、仓储、运输、安装及验收合格之前及保修期间包括备品备件发生的所有含税费用。本合同执行期间合同总金额不变。</w:t>
      </w:r>
    </w:p>
    <w:p w:rsidR="00BB582D" w:rsidRDefault="00BB582D" w:rsidP="00BB582D">
      <w:pPr>
        <w:spacing w:line="340" w:lineRule="exact"/>
        <w:ind w:left="924" w:hanging="924"/>
        <w:rPr>
          <w:rFonts w:ascii="仿宋_GB2312" w:eastAsia="仿宋_GB2312"/>
          <w:b/>
          <w:color w:val="000000"/>
          <w:szCs w:val="21"/>
        </w:rPr>
      </w:pPr>
      <w:r>
        <w:rPr>
          <w:rFonts w:ascii="仿宋_GB2312" w:eastAsia="仿宋_GB2312" w:hint="eastAsia"/>
          <w:b/>
          <w:color w:val="000000"/>
          <w:szCs w:val="21"/>
        </w:rPr>
        <w:t>3.合同组成</w:t>
      </w:r>
    </w:p>
    <w:p w:rsidR="00BB582D" w:rsidRDefault="00BB582D" w:rsidP="00BB582D">
      <w:pPr>
        <w:spacing w:line="340" w:lineRule="exact"/>
        <w:ind w:firstLineChars="200" w:firstLine="420"/>
        <w:rPr>
          <w:rFonts w:ascii="仿宋_GB2312" w:eastAsia="仿宋_GB2312"/>
          <w:color w:val="000000"/>
          <w:szCs w:val="21"/>
        </w:rPr>
      </w:pPr>
      <w:r>
        <w:rPr>
          <w:rFonts w:ascii="仿宋_GB2312" w:eastAsia="仿宋_GB2312" w:hint="eastAsia"/>
          <w:color w:val="000000"/>
          <w:szCs w:val="21"/>
        </w:rPr>
        <w:t>详细价格、技术说明及其它有关合同设备的特定信息由合同附件说明。所有附件及本项目的招投标文件、会议纪要、协议、澄清等均为本合同不可分割之一部分。</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4.技术要求</w:t>
      </w:r>
    </w:p>
    <w:p w:rsidR="00BB582D" w:rsidRDefault="00BB582D" w:rsidP="00BB582D">
      <w:pPr>
        <w:spacing w:line="340" w:lineRule="exact"/>
        <w:ind w:firstLineChars="200" w:firstLine="420"/>
        <w:rPr>
          <w:rFonts w:ascii="仿宋_GB2312" w:eastAsia="仿宋_GB2312"/>
          <w:color w:val="000000"/>
          <w:szCs w:val="21"/>
        </w:rPr>
      </w:pPr>
      <w:r>
        <w:rPr>
          <w:rFonts w:ascii="仿宋_GB2312" w:eastAsia="仿宋_GB2312" w:hint="eastAsia"/>
          <w:color w:val="000000"/>
          <w:szCs w:val="21"/>
        </w:rPr>
        <w:t>乙方所提供设备，必须符合国家有关规范和环保要求及甲方的技术要求，并提供设备的检测报告。</w:t>
      </w:r>
    </w:p>
    <w:p w:rsidR="00BB582D" w:rsidRDefault="00BB582D" w:rsidP="00BB582D">
      <w:pPr>
        <w:spacing w:line="340" w:lineRule="exact"/>
        <w:rPr>
          <w:rFonts w:ascii="仿宋_GB2312" w:eastAsia="仿宋_GB2312"/>
          <w:color w:val="000000"/>
          <w:szCs w:val="21"/>
        </w:rPr>
      </w:pPr>
      <w:r>
        <w:rPr>
          <w:rFonts w:ascii="仿宋_GB2312" w:eastAsia="仿宋_GB2312" w:hint="eastAsia"/>
          <w:b/>
          <w:color w:val="000000"/>
          <w:szCs w:val="21"/>
        </w:rPr>
        <w:t>5.合同设备包装、交货、安装及验收</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5.1合同设备的包装</w:t>
      </w:r>
    </w:p>
    <w:p w:rsidR="00BB582D" w:rsidRDefault="00BB582D" w:rsidP="00BB582D">
      <w:pPr>
        <w:spacing w:line="340" w:lineRule="exact"/>
        <w:ind w:firstLineChars="200" w:firstLine="420"/>
        <w:rPr>
          <w:rFonts w:ascii="仿宋_GB2312" w:eastAsia="仿宋_GB2312"/>
          <w:color w:val="000000"/>
          <w:szCs w:val="21"/>
        </w:rPr>
      </w:pPr>
      <w:r>
        <w:rPr>
          <w:rFonts w:ascii="仿宋_GB2312" w:eastAsia="仿宋_GB2312" w:hint="eastAsia"/>
          <w:color w:val="000000"/>
          <w:szCs w:val="21"/>
        </w:rPr>
        <w:t>设备的包装均应有良好的防湿、防锈、防潮、防雨、防腐及防碰撞的措施。凡由于包装不良造成的损失和由此产生的费用均由乙方承担。</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5.2</w:t>
      </w:r>
      <w:r>
        <w:rPr>
          <w:rFonts w:ascii="仿宋_GB2312" w:eastAsia="仿宋_GB2312" w:hint="eastAsia"/>
          <w:color w:val="000000"/>
          <w:szCs w:val="21"/>
        </w:rPr>
        <w:tab/>
        <w:t xml:space="preserve">  合同设备的交货</w:t>
      </w:r>
    </w:p>
    <w:p w:rsidR="00BB582D" w:rsidRDefault="00BB582D" w:rsidP="00BB582D">
      <w:pPr>
        <w:spacing w:line="340" w:lineRule="exact"/>
        <w:ind w:left="1259" w:hanging="1259"/>
        <w:rPr>
          <w:rFonts w:ascii="仿宋_GB2312" w:eastAsia="仿宋_GB2312"/>
          <w:color w:val="000000"/>
          <w:szCs w:val="21"/>
        </w:rPr>
      </w:pPr>
      <w:smartTag w:uri="urn:schemas-microsoft-com:office:smarttags" w:element="chsdate">
        <w:smartTagPr>
          <w:attr w:name="IsROCDate" w:val="False"/>
          <w:attr w:name="IsLunarDate" w:val="False"/>
          <w:attr w:name="Day" w:val="30"/>
          <w:attr w:name="Month" w:val="12"/>
          <w:attr w:name="Year" w:val="1899"/>
        </w:smartTagPr>
        <w:r>
          <w:rPr>
            <w:rFonts w:ascii="仿宋_GB2312" w:eastAsia="仿宋_GB2312" w:hint="eastAsia"/>
            <w:color w:val="000000"/>
            <w:szCs w:val="21"/>
          </w:rPr>
          <w:t>5.2.1</w:t>
        </w:r>
      </w:smartTag>
      <w:r>
        <w:rPr>
          <w:rFonts w:ascii="仿宋_GB2312" w:eastAsia="仿宋_GB2312" w:hint="eastAsia"/>
          <w:color w:val="000000"/>
          <w:szCs w:val="21"/>
        </w:rPr>
        <w:t>乙方交货时间：按用户要求</w:t>
      </w:r>
    </w:p>
    <w:p w:rsidR="00BB582D" w:rsidRDefault="00BB582D" w:rsidP="00BB582D">
      <w:pPr>
        <w:spacing w:line="340" w:lineRule="exact"/>
        <w:ind w:left="1259" w:hanging="1259"/>
        <w:rPr>
          <w:rFonts w:ascii="仿宋_GB2312" w:eastAsia="仿宋_GB2312"/>
          <w:color w:val="000000"/>
          <w:szCs w:val="21"/>
        </w:rPr>
      </w:pPr>
      <w:smartTag w:uri="urn:schemas-microsoft-com:office:smarttags" w:element="chsdate">
        <w:smartTagPr>
          <w:attr w:name="IsROCDate" w:val="False"/>
          <w:attr w:name="IsLunarDate" w:val="False"/>
          <w:attr w:name="Day" w:val="30"/>
          <w:attr w:name="Month" w:val="12"/>
          <w:attr w:name="Year" w:val="1899"/>
        </w:smartTagPr>
        <w:r>
          <w:rPr>
            <w:rFonts w:ascii="仿宋_GB2312" w:eastAsia="仿宋_GB2312" w:hint="eastAsia"/>
            <w:color w:val="000000"/>
            <w:szCs w:val="21"/>
          </w:rPr>
          <w:t>5.2.2</w:t>
        </w:r>
      </w:smartTag>
      <w:r>
        <w:rPr>
          <w:rFonts w:ascii="仿宋_GB2312" w:eastAsia="仿宋_GB2312" w:hint="eastAsia"/>
          <w:color w:val="000000"/>
          <w:szCs w:val="21"/>
        </w:rPr>
        <w:t>乙方交货地点：运输及卸车至甲方指定地点。</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5.3</w:t>
      </w:r>
      <w:r>
        <w:rPr>
          <w:rFonts w:ascii="仿宋_GB2312" w:eastAsia="仿宋_GB2312" w:hint="eastAsia"/>
          <w:color w:val="000000"/>
          <w:szCs w:val="21"/>
        </w:rPr>
        <w:tab/>
        <w:t xml:space="preserve">  合同设备的安装</w:t>
      </w:r>
    </w:p>
    <w:p w:rsidR="00BB582D" w:rsidRDefault="00BB582D" w:rsidP="00BB582D">
      <w:pPr>
        <w:spacing w:line="340" w:lineRule="exact"/>
        <w:rPr>
          <w:rFonts w:ascii="仿宋_GB2312" w:eastAsia="仿宋_GB2312"/>
          <w:color w:val="000000"/>
          <w:szCs w:val="21"/>
        </w:rPr>
      </w:pPr>
      <w:smartTag w:uri="urn:schemas-microsoft-com:office:smarttags" w:element="chsdate">
        <w:smartTagPr>
          <w:attr w:name="IsROCDate" w:val="False"/>
          <w:attr w:name="IsLunarDate" w:val="False"/>
          <w:attr w:name="Day" w:val="30"/>
          <w:attr w:name="Month" w:val="12"/>
          <w:attr w:name="Year" w:val="1899"/>
        </w:smartTagPr>
        <w:r>
          <w:rPr>
            <w:rFonts w:ascii="仿宋_GB2312" w:eastAsia="仿宋_GB2312" w:hint="eastAsia"/>
            <w:color w:val="000000"/>
            <w:szCs w:val="21"/>
          </w:rPr>
          <w:t>5.3.1</w:t>
        </w:r>
      </w:smartTag>
      <w:r>
        <w:rPr>
          <w:rFonts w:ascii="仿宋_GB2312" w:eastAsia="仿宋_GB2312" w:hint="eastAsia"/>
          <w:color w:val="000000"/>
          <w:szCs w:val="21"/>
        </w:rPr>
        <w:t>乙方负责合同项下的安装，一切费用由乙方负责。</w:t>
      </w:r>
    </w:p>
    <w:p w:rsidR="00BB582D" w:rsidRDefault="00BB582D" w:rsidP="00BB582D">
      <w:pPr>
        <w:spacing w:line="340" w:lineRule="exact"/>
        <w:rPr>
          <w:rFonts w:ascii="仿宋_GB2312" w:eastAsia="仿宋_GB2312"/>
          <w:color w:val="000000"/>
          <w:szCs w:val="21"/>
        </w:rPr>
      </w:pPr>
      <w:smartTag w:uri="urn:schemas-microsoft-com:office:smarttags" w:element="chsdate">
        <w:smartTagPr>
          <w:attr w:name="IsROCDate" w:val="False"/>
          <w:attr w:name="IsLunarDate" w:val="False"/>
          <w:attr w:name="Day" w:val="30"/>
          <w:attr w:name="Month" w:val="12"/>
          <w:attr w:name="Year" w:val="1899"/>
        </w:smartTagPr>
        <w:r>
          <w:rPr>
            <w:rFonts w:ascii="仿宋_GB2312" w:eastAsia="仿宋_GB2312" w:hint="eastAsia"/>
            <w:color w:val="000000"/>
            <w:szCs w:val="21"/>
          </w:rPr>
          <w:t>5.3.2</w:t>
        </w:r>
      </w:smartTag>
      <w:r>
        <w:rPr>
          <w:rFonts w:ascii="仿宋_GB2312" w:eastAsia="仿宋_GB2312" w:hint="eastAsia"/>
          <w:color w:val="000000"/>
          <w:szCs w:val="21"/>
        </w:rPr>
        <w:t>乙方安装时须对各安装场地内的其他设备、设施有良好保护措施。</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5.4</w:t>
      </w:r>
      <w:r>
        <w:rPr>
          <w:rFonts w:ascii="仿宋_GB2312" w:eastAsia="仿宋_GB2312" w:hint="eastAsia"/>
          <w:color w:val="000000"/>
          <w:szCs w:val="21"/>
        </w:rPr>
        <w:tab/>
        <w:t xml:space="preserve">  设备的验收</w:t>
      </w:r>
    </w:p>
    <w:p w:rsidR="00BB582D" w:rsidRDefault="00BB582D" w:rsidP="00BB582D">
      <w:pPr>
        <w:spacing w:line="340" w:lineRule="exact"/>
        <w:ind w:left="1261" w:hanging="1261"/>
        <w:rPr>
          <w:rFonts w:ascii="仿宋_GB2312" w:eastAsia="仿宋_GB2312"/>
          <w:color w:val="000000"/>
          <w:szCs w:val="21"/>
        </w:rPr>
      </w:pPr>
      <w:smartTag w:uri="urn:schemas-microsoft-com:office:smarttags" w:element="chsdate">
        <w:smartTagPr>
          <w:attr w:name="IsROCDate" w:val="False"/>
          <w:attr w:name="IsLunarDate" w:val="False"/>
          <w:attr w:name="Day" w:val="30"/>
          <w:attr w:name="Month" w:val="12"/>
          <w:attr w:name="Year" w:val="1899"/>
        </w:smartTagPr>
        <w:r>
          <w:rPr>
            <w:rFonts w:ascii="仿宋_GB2312" w:eastAsia="仿宋_GB2312" w:hint="eastAsia"/>
            <w:color w:val="000000"/>
            <w:szCs w:val="21"/>
          </w:rPr>
          <w:t>5.4.1</w:t>
        </w:r>
      </w:smartTag>
      <w:r>
        <w:rPr>
          <w:rFonts w:ascii="仿宋_GB2312" w:eastAsia="仿宋_GB2312" w:hint="eastAsia"/>
          <w:color w:val="000000"/>
          <w:szCs w:val="21"/>
        </w:rPr>
        <w:t xml:space="preserve"> 合同设备安装完成后</w:t>
      </w:r>
      <w:r>
        <w:rPr>
          <w:rFonts w:ascii="仿宋_GB2312" w:eastAsia="仿宋_GB2312" w:hint="eastAsia"/>
          <w:color w:val="000000"/>
          <w:szCs w:val="21"/>
          <w:u w:val="single"/>
        </w:rPr>
        <w:t xml:space="preserve"> 15 </w:t>
      </w:r>
      <w:r>
        <w:rPr>
          <w:rFonts w:ascii="仿宋_GB2312" w:eastAsia="仿宋_GB2312" w:hint="eastAsia"/>
          <w:color w:val="000000"/>
          <w:szCs w:val="21"/>
        </w:rPr>
        <w:t>个工作日内验收。验收应在甲乙双方共同参加下进行。</w:t>
      </w:r>
    </w:p>
    <w:p w:rsidR="00BB582D" w:rsidRDefault="00BB582D" w:rsidP="00BB582D">
      <w:pPr>
        <w:spacing w:line="340" w:lineRule="exact"/>
        <w:rPr>
          <w:rFonts w:ascii="仿宋_GB2312" w:eastAsia="仿宋_GB2312"/>
          <w:color w:val="000000"/>
          <w:szCs w:val="21"/>
        </w:rPr>
      </w:pPr>
      <w:smartTag w:uri="urn:schemas-microsoft-com:office:smarttags" w:element="chsdate">
        <w:smartTagPr>
          <w:attr w:name="IsROCDate" w:val="False"/>
          <w:attr w:name="IsLunarDate" w:val="False"/>
          <w:attr w:name="Day" w:val="30"/>
          <w:attr w:name="Month" w:val="12"/>
          <w:attr w:name="Year" w:val="1899"/>
        </w:smartTagPr>
        <w:r>
          <w:rPr>
            <w:rFonts w:ascii="仿宋_GB2312" w:eastAsia="仿宋_GB2312" w:hint="eastAsia"/>
            <w:color w:val="000000"/>
            <w:szCs w:val="21"/>
          </w:rPr>
          <w:t>5.4.2</w:t>
        </w:r>
      </w:smartTag>
      <w:r>
        <w:rPr>
          <w:rFonts w:ascii="仿宋_GB2312" w:eastAsia="仿宋_GB2312" w:hint="eastAsia"/>
          <w:color w:val="000000"/>
          <w:szCs w:val="21"/>
        </w:rPr>
        <w:t>验收按国家有关的规定、规范进行。验收时如发现所交付的设备有短装、次品、损坏或其</w:t>
      </w:r>
      <w:r>
        <w:rPr>
          <w:rFonts w:ascii="仿宋_GB2312" w:eastAsia="仿宋_GB2312" w:hint="eastAsia"/>
          <w:color w:val="000000"/>
          <w:szCs w:val="21"/>
        </w:rPr>
        <w:lastRenderedPageBreak/>
        <w:t>它不符合本合同规定之情形者，甲方应作出详尽的现场记录，或由甲乙双方签署备忘录。此现场记录或备忘录可用作补充、缺失和更换损坏部件的有效证据。由此产生的有关费用由乙方承担。</w:t>
      </w:r>
    </w:p>
    <w:p w:rsidR="00BB582D" w:rsidRDefault="00BB582D" w:rsidP="00BB582D">
      <w:pPr>
        <w:spacing w:line="340" w:lineRule="exact"/>
        <w:rPr>
          <w:rFonts w:ascii="仿宋_GB2312" w:eastAsia="仿宋_GB2312"/>
          <w:color w:val="000000"/>
          <w:szCs w:val="21"/>
        </w:rPr>
      </w:pPr>
      <w:smartTag w:uri="urn:schemas-microsoft-com:office:smarttags" w:element="chsdate">
        <w:smartTagPr>
          <w:attr w:name="IsROCDate" w:val="False"/>
          <w:attr w:name="IsLunarDate" w:val="False"/>
          <w:attr w:name="Day" w:val="30"/>
          <w:attr w:name="Month" w:val="12"/>
          <w:attr w:name="Year" w:val="1899"/>
        </w:smartTagPr>
        <w:r>
          <w:rPr>
            <w:rFonts w:ascii="仿宋_GB2312" w:eastAsia="仿宋_GB2312" w:hint="eastAsia"/>
            <w:color w:val="000000"/>
            <w:szCs w:val="21"/>
          </w:rPr>
          <w:t>5.4.3</w:t>
        </w:r>
      </w:smartTag>
      <w:r>
        <w:rPr>
          <w:rFonts w:ascii="仿宋_GB2312" w:eastAsia="仿宋_GB2312" w:hint="eastAsia"/>
          <w:color w:val="000000"/>
          <w:szCs w:val="21"/>
        </w:rPr>
        <w:t>如果合同设备运输和安装过程中因事故造成货物短缺、损坏，乙方应及时安排换装，以保证合同设备安装的成功完成。换货的相关费用由乙方承担。</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5.5</w:t>
      </w:r>
      <w:r>
        <w:rPr>
          <w:rFonts w:ascii="仿宋_GB2312" w:eastAsia="仿宋_GB2312" w:hint="eastAsia"/>
          <w:color w:val="000000"/>
          <w:szCs w:val="21"/>
        </w:rPr>
        <w:tab/>
        <w:t>乙方保证合同项下提供的设备不侵犯任何第三方的专利、商标或版权。否则，乙方须承担对第三方的专利或版权的侵权责任并承担因此而发生的所有费用。</w:t>
      </w:r>
    </w:p>
    <w:p w:rsidR="00BB582D" w:rsidRDefault="00BB582D" w:rsidP="00BB582D">
      <w:pPr>
        <w:spacing w:line="340" w:lineRule="exact"/>
        <w:ind w:left="-2" w:firstLine="2"/>
        <w:rPr>
          <w:rFonts w:ascii="仿宋_GB2312" w:eastAsia="仿宋_GB2312"/>
          <w:color w:val="000000"/>
          <w:szCs w:val="21"/>
        </w:rPr>
      </w:pPr>
      <w:r>
        <w:rPr>
          <w:rFonts w:ascii="仿宋_GB2312" w:eastAsia="仿宋_GB2312" w:hint="eastAsia"/>
          <w:b/>
          <w:color w:val="000000"/>
          <w:szCs w:val="21"/>
        </w:rPr>
        <w:t>6.质量保证及售后服务</w:t>
      </w:r>
    </w:p>
    <w:p w:rsidR="00BB582D" w:rsidRDefault="00BB582D" w:rsidP="00BB582D">
      <w:pPr>
        <w:spacing w:line="340" w:lineRule="exact"/>
        <w:ind w:left="540" w:hanging="540"/>
        <w:rPr>
          <w:rFonts w:ascii="仿宋_GB2312" w:eastAsia="仿宋_GB2312"/>
          <w:color w:val="000000"/>
          <w:szCs w:val="21"/>
        </w:rPr>
      </w:pPr>
      <w:r>
        <w:rPr>
          <w:rFonts w:ascii="仿宋_GB2312" w:eastAsia="仿宋_GB2312" w:hint="eastAsia"/>
          <w:color w:val="000000"/>
          <w:szCs w:val="21"/>
        </w:rPr>
        <w:t>6.1乙方保证合同设备是全新、未曾使用过的，其质量、规格及技术特征符合合同附件的要求。</w:t>
      </w:r>
    </w:p>
    <w:p w:rsidR="00BB582D" w:rsidRDefault="00BB582D" w:rsidP="00BB582D">
      <w:pPr>
        <w:tabs>
          <w:tab w:val="num" w:pos="570"/>
        </w:tabs>
        <w:spacing w:line="340" w:lineRule="exact"/>
        <w:ind w:left="2"/>
        <w:rPr>
          <w:rFonts w:ascii="仿宋_GB2312" w:eastAsia="仿宋_GB2312"/>
          <w:color w:val="000000"/>
          <w:szCs w:val="21"/>
        </w:rPr>
      </w:pPr>
      <w:r>
        <w:rPr>
          <w:rFonts w:ascii="仿宋_GB2312" w:eastAsia="仿宋_GB2312" w:hint="eastAsia"/>
          <w:color w:val="000000"/>
          <w:szCs w:val="21"/>
        </w:rPr>
        <w:t>6.2合同设备保质保用期为本项目有关部门验收签字之日起</w:t>
      </w:r>
      <w:r w:rsidR="00905619">
        <w:rPr>
          <w:rFonts w:ascii="仿宋_GB2312" w:eastAsia="仿宋_GB2312" w:hint="eastAsia"/>
          <w:color w:val="FF0000"/>
          <w:szCs w:val="21"/>
          <w:u w:val="single"/>
        </w:rPr>
        <w:t>叁</w:t>
      </w:r>
      <w:r>
        <w:rPr>
          <w:rFonts w:ascii="仿宋_GB2312" w:eastAsia="仿宋_GB2312" w:hint="eastAsia"/>
          <w:color w:val="000000"/>
          <w:szCs w:val="21"/>
        </w:rPr>
        <w:t>年。</w:t>
      </w:r>
    </w:p>
    <w:p w:rsidR="00BB582D" w:rsidRDefault="00BB582D" w:rsidP="00BB582D">
      <w:pPr>
        <w:tabs>
          <w:tab w:val="num" w:pos="570"/>
        </w:tabs>
        <w:spacing w:line="340" w:lineRule="exact"/>
        <w:ind w:left="2"/>
        <w:rPr>
          <w:rFonts w:ascii="仿宋_GB2312" w:eastAsia="仿宋_GB2312"/>
          <w:color w:val="000000"/>
          <w:szCs w:val="21"/>
        </w:rPr>
      </w:pPr>
      <w:r>
        <w:rPr>
          <w:rFonts w:ascii="仿宋_GB2312" w:eastAsia="仿宋_GB2312" w:hint="eastAsia"/>
          <w:color w:val="000000"/>
          <w:szCs w:val="21"/>
        </w:rPr>
        <w:t>6.3保质保用期内非因甲方的人为原因而出现产品质量及安装问题，由乙方负责包修、包换或包退，并承担因此而产生的一切费用。乙方应在收到甲方通知后24小时内派员到现场维修 (技术要求另有规定除外)。提供免费咨询电话。</w:t>
      </w:r>
    </w:p>
    <w:p w:rsidR="00BB582D" w:rsidRDefault="00BB582D" w:rsidP="00BB582D">
      <w:pPr>
        <w:spacing w:line="340" w:lineRule="exact"/>
        <w:ind w:firstLineChars="200" w:firstLine="420"/>
        <w:rPr>
          <w:rFonts w:ascii="仿宋_GB2312" w:eastAsia="仿宋_GB2312"/>
          <w:color w:val="000000"/>
          <w:szCs w:val="21"/>
        </w:rPr>
      </w:pPr>
      <w:r>
        <w:rPr>
          <w:rFonts w:ascii="仿宋_GB2312" w:eastAsia="仿宋_GB2312" w:hint="eastAsia"/>
          <w:color w:val="000000"/>
          <w:szCs w:val="21"/>
        </w:rPr>
        <w:t>保质保用期后对乙方合同货物提供终身免费保修服务，如需更换零配件，乙方只收取零配件费。在硬件无改变的情况下，软件终身免费升级。</w:t>
      </w:r>
    </w:p>
    <w:p w:rsidR="00BB582D" w:rsidRDefault="00BB582D" w:rsidP="00BB582D">
      <w:pPr>
        <w:spacing w:line="340" w:lineRule="exact"/>
        <w:ind w:leftChars="171" w:left="359"/>
        <w:rPr>
          <w:rFonts w:ascii="仿宋_GB2312" w:eastAsia="仿宋_GB2312"/>
          <w:color w:val="000000"/>
          <w:szCs w:val="21"/>
        </w:rPr>
      </w:pPr>
      <w:r>
        <w:rPr>
          <w:rFonts w:ascii="仿宋_GB2312" w:eastAsia="仿宋_GB2312" w:hint="eastAsia"/>
          <w:color w:val="000000"/>
          <w:szCs w:val="21"/>
        </w:rPr>
        <w:t>下列情况乙方不负责免费保修：</w:t>
      </w:r>
    </w:p>
    <w:p w:rsidR="00BB582D" w:rsidRDefault="00BB582D" w:rsidP="00BB582D">
      <w:pPr>
        <w:spacing w:line="340" w:lineRule="exact"/>
        <w:ind w:left="-2"/>
        <w:rPr>
          <w:rFonts w:ascii="仿宋_GB2312" w:eastAsia="仿宋_GB2312"/>
          <w:color w:val="000000"/>
          <w:szCs w:val="21"/>
        </w:rPr>
      </w:pPr>
      <w:r>
        <w:rPr>
          <w:rFonts w:ascii="仿宋_GB2312" w:eastAsia="仿宋_GB2312" w:hint="eastAsia"/>
          <w:color w:val="000000"/>
          <w:szCs w:val="21"/>
        </w:rPr>
        <w:t>（1）不按照乙方提供的正确使用方法而引致设备故障损坏；（2）擅自改装设备。</w:t>
      </w:r>
    </w:p>
    <w:p w:rsidR="005150EB"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6.4设备的质量由广东省质检部门进行质量鉴定。设备符合质量标准，鉴定费用由乙方承担。</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6.5乙方无偿培训甲方维修人员，主要内容为设备的基本结构、性能、主要部件的构造及修理，日常使用保养与管理，常见故障的排除，紧急情况的处理等，培训地点主要在设备安装现场或按甲方安排。</w:t>
      </w:r>
    </w:p>
    <w:p w:rsidR="00BB582D" w:rsidRDefault="00BB582D" w:rsidP="00BB582D">
      <w:pPr>
        <w:spacing w:line="340" w:lineRule="exact"/>
        <w:ind w:left="360" w:hanging="360"/>
        <w:rPr>
          <w:rFonts w:ascii="仿宋_GB2312" w:eastAsia="仿宋_GB2312"/>
          <w:color w:val="000000"/>
          <w:szCs w:val="21"/>
        </w:rPr>
      </w:pPr>
      <w:r>
        <w:rPr>
          <w:rFonts w:ascii="仿宋_GB2312" w:eastAsia="仿宋_GB2312" w:hint="eastAsia"/>
          <w:color w:val="000000"/>
          <w:szCs w:val="21"/>
        </w:rPr>
        <w:t>6.6产品必须由乙方负责完成验收检测及首次计量强制检定。</w:t>
      </w:r>
    </w:p>
    <w:p w:rsidR="005150EB" w:rsidRDefault="005150EB" w:rsidP="005150EB">
      <w:pPr>
        <w:spacing w:line="340" w:lineRule="exact"/>
        <w:rPr>
          <w:rFonts w:ascii="仿宋_GB2312" w:eastAsia="仿宋_GB2312" w:hAnsi="Calibri" w:cs="Times New Roman"/>
          <w:b/>
          <w:color w:val="000000"/>
          <w:szCs w:val="21"/>
        </w:rPr>
      </w:pPr>
      <w:r>
        <w:rPr>
          <w:rFonts w:ascii="仿宋_GB2312" w:eastAsia="仿宋_GB2312" w:hAnsi="Calibri" w:cs="Times New Roman" w:hint="eastAsia"/>
          <w:b/>
          <w:color w:val="000000"/>
          <w:szCs w:val="21"/>
        </w:rPr>
        <w:t>7.付款办法</w:t>
      </w:r>
    </w:p>
    <w:p w:rsidR="005150EB" w:rsidRDefault="005150EB" w:rsidP="005150EB">
      <w:pPr>
        <w:spacing w:line="340" w:lineRule="exact"/>
        <w:rPr>
          <w:rFonts w:ascii="仿宋_GB2312" w:eastAsia="仿宋_GB2312" w:hAnsi="Calibri" w:cs="Times New Roman"/>
          <w:color w:val="000000"/>
          <w:szCs w:val="21"/>
        </w:rPr>
      </w:pPr>
      <w:r>
        <w:rPr>
          <w:rFonts w:ascii="仿宋_GB2312" w:eastAsia="仿宋_GB2312" w:hAnsi="Calibri" w:cs="Times New Roman" w:hint="eastAsia"/>
          <w:color w:val="000000"/>
          <w:szCs w:val="21"/>
        </w:rPr>
        <w:t>7.1</w:t>
      </w:r>
      <w:r>
        <w:rPr>
          <w:rFonts w:ascii="仿宋_GB2312" w:eastAsia="仿宋_GB2312" w:hAnsi="Calibri" w:cs="Times New Roman" w:hint="eastAsia"/>
          <w:color w:val="000000"/>
          <w:szCs w:val="21"/>
        </w:rPr>
        <w:tab/>
        <w:t>本合同的每笔款项以人民币支票方式支付，支付的时间和金额如下：</w:t>
      </w:r>
    </w:p>
    <w:p w:rsidR="005150EB" w:rsidRDefault="005150EB" w:rsidP="005150EB">
      <w:pPr>
        <w:spacing w:line="340" w:lineRule="exact"/>
        <w:rPr>
          <w:rFonts w:ascii="仿宋_GB2312" w:eastAsia="仿宋_GB2312" w:hAnsi="Calibri" w:cs="Times New Roman"/>
          <w:color w:val="000000"/>
          <w:szCs w:val="21"/>
        </w:rPr>
      </w:pPr>
      <w:r>
        <w:rPr>
          <w:rFonts w:ascii="仿宋_GB2312" w:eastAsia="仿宋_GB2312" w:hAnsi="Calibri" w:cs="Times New Roman" w:hint="eastAsia"/>
          <w:color w:val="000000"/>
          <w:szCs w:val="21"/>
        </w:rPr>
        <w:t>7.2合同设备全部到指定地点交付并完成安装及验收合格后二十天内向甲方提供：</w:t>
      </w:r>
    </w:p>
    <w:p w:rsidR="005150EB" w:rsidRDefault="005150EB" w:rsidP="005150EB">
      <w:pPr>
        <w:spacing w:line="340" w:lineRule="exact"/>
        <w:rPr>
          <w:rFonts w:ascii="仿宋_GB2312" w:eastAsia="仿宋_GB2312" w:hAnsi="Calibri" w:cs="Times New Roman"/>
          <w:color w:val="000000"/>
          <w:szCs w:val="21"/>
        </w:rPr>
      </w:pPr>
      <w:r>
        <w:rPr>
          <w:rFonts w:ascii="仿宋_GB2312" w:eastAsia="仿宋_GB2312" w:hAnsi="Calibri" w:cs="Times New Roman" w:hint="eastAsia"/>
          <w:color w:val="000000"/>
          <w:szCs w:val="21"/>
        </w:rPr>
        <w:t>（1）甲方收货证明；（2）乙方开具的正式发票；（3）调试验收报告</w:t>
      </w:r>
    </w:p>
    <w:p w:rsidR="005150EB" w:rsidRDefault="005150EB" w:rsidP="005150EB">
      <w:pPr>
        <w:spacing w:line="340" w:lineRule="exact"/>
        <w:ind w:left="-3"/>
        <w:rPr>
          <w:rFonts w:ascii="仿宋_GB2312" w:eastAsia="仿宋_GB2312" w:hAnsi="Calibri" w:cs="Times New Roman"/>
          <w:color w:val="000000"/>
          <w:szCs w:val="21"/>
        </w:rPr>
      </w:pPr>
      <w:r>
        <w:rPr>
          <w:rFonts w:ascii="仿宋_GB2312" w:eastAsia="仿宋_GB2312" w:hAnsi="Calibri" w:cs="Times New Roman" w:hint="eastAsia"/>
          <w:color w:val="000000"/>
          <w:szCs w:val="21"/>
        </w:rPr>
        <w:t>7.3甲方收到（1）甲方收货证明；（2）乙方开具100%正式发票；（3）调试验收报告。甲方完成设备入库后，甲方向乙方支付合同总金额的100%，即：人民币:</w:t>
      </w:r>
      <w:r>
        <w:rPr>
          <w:rFonts w:ascii="仿宋_GB2312" w:eastAsia="仿宋_GB2312" w:hAnsi="Calibri" w:cs="Times New Roman" w:hint="eastAsia"/>
          <w:color w:val="000000"/>
          <w:szCs w:val="21"/>
          <w:u w:val="single"/>
        </w:rPr>
        <w:t xml:space="preserve">      （￥    ）</w:t>
      </w:r>
      <w:r>
        <w:rPr>
          <w:rFonts w:ascii="仿宋_GB2312" w:eastAsia="仿宋_GB2312" w:hAnsi="Calibri" w:cs="Times New Roman" w:hint="eastAsia"/>
          <w:color w:val="000000"/>
          <w:szCs w:val="21"/>
        </w:rPr>
        <w:t>元。</w:t>
      </w:r>
    </w:p>
    <w:p w:rsidR="00BB582D" w:rsidRDefault="00BB582D" w:rsidP="00BB582D">
      <w:pPr>
        <w:spacing w:line="340" w:lineRule="exact"/>
        <w:ind w:left="931" w:hanging="931"/>
        <w:rPr>
          <w:rFonts w:ascii="仿宋_GB2312" w:eastAsia="仿宋_GB2312"/>
          <w:b/>
          <w:color w:val="000000"/>
          <w:szCs w:val="21"/>
        </w:rPr>
      </w:pPr>
      <w:r>
        <w:rPr>
          <w:rFonts w:ascii="仿宋_GB2312" w:eastAsia="仿宋_GB2312" w:hint="eastAsia"/>
          <w:b/>
          <w:color w:val="000000"/>
          <w:szCs w:val="21"/>
        </w:rPr>
        <w:t>8.技术服务</w:t>
      </w:r>
    </w:p>
    <w:p w:rsidR="00BB582D" w:rsidRDefault="00BB582D" w:rsidP="00BB582D">
      <w:pPr>
        <w:spacing w:line="340" w:lineRule="exact"/>
        <w:ind w:left="540" w:hanging="540"/>
        <w:rPr>
          <w:rFonts w:ascii="仿宋_GB2312" w:eastAsia="仿宋_GB2312"/>
          <w:color w:val="000000"/>
          <w:szCs w:val="21"/>
        </w:rPr>
      </w:pPr>
      <w:r>
        <w:rPr>
          <w:rFonts w:ascii="仿宋_GB2312" w:eastAsia="仿宋_GB2312" w:hint="eastAsia"/>
          <w:color w:val="000000"/>
          <w:szCs w:val="21"/>
        </w:rPr>
        <w:t>8.1乙方应派员到甲方指定地点配合工作。</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8.2乙方按甲方提供的合同执行进度计划，再配合甲方及有关单位，以此做好合同执行进度上的配合工作。</w:t>
      </w:r>
    </w:p>
    <w:p w:rsidR="00BB582D" w:rsidRPr="00AA1692" w:rsidRDefault="00BB582D" w:rsidP="00862277">
      <w:pPr>
        <w:pStyle w:val="3"/>
        <w:spacing w:line="340" w:lineRule="exact"/>
        <w:ind w:leftChars="0" w:left="0"/>
        <w:rPr>
          <w:rFonts w:ascii="仿宋_GB2312" w:eastAsia="仿宋_GB2312" w:hAnsiTheme="minorHAnsi" w:cstheme="minorBidi"/>
          <w:color w:val="000000"/>
          <w:sz w:val="21"/>
          <w:szCs w:val="21"/>
        </w:rPr>
      </w:pPr>
      <w:r w:rsidRPr="00AA1692">
        <w:rPr>
          <w:rFonts w:ascii="仿宋_GB2312" w:eastAsia="仿宋_GB2312" w:hAnsiTheme="minorHAnsi" w:cstheme="minorBidi" w:hint="eastAsia"/>
          <w:color w:val="000000"/>
          <w:sz w:val="21"/>
          <w:szCs w:val="21"/>
        </w:rPr>
        <w:t>9.不可抗力</w:t>
      </w:r>
    </w:p>
    <w:p w:rsidR="00BB582D" w:rsidRPr="00AA1692" w:rsidRDefault="00BB582D" w:rsidP="00862277">
      <w:pPr>
        <w:pStyle w:val="3"/>
        <w:spacing w:line="340" w:lineRule="exact"/>
        <w:ind w:leftChars="0" w:left="0"/>
        <w:rPr>
          <w:rFonts w:ascii="仿宋_GB2312" w:eastAsia="仿宋_GB2312" w:hAnsiTheme="minorHAnsi" w:cstheme="minorBidi"/>
          <w:color w:val="000000"/>
          <w:sz w:val="21"/>
          <w:szCs w:val="21"/>
        </w:rPr>
      </w:pPr>
      <w:r w:rsidRPr="00AA1692">
        <w:rPr>
          <w:rFonts w:ascii="仿宋_GB2312" w:eastAsia="仿宋_GB2312" w:hAnsiTheme="minorHAnsi" w:cstheme="minorBidi" w:hint="eastAsia"/>
          <w:color w:val="000000"/>
          <w:sz w:val="21"/>
          <w:szCs w:val="21"/>
        </w:rPr>
        <w:t>9.1不可抗力指战争、严重火灾、洪水、台风、地震等或其它双方认定的不可抗力事件。</w:t>
      </w:r>
    </w:p>
    <w:p w:rsidR="00BB582D" w:rsidRDefault="00BB582D" w:rsidP="00862277">
      <w:pPr>
        <w:pStyle w:val="21"/>
        <w:spacing w:line="340" w:lineRule="exact"/>
        <w:ind w:leftChars="0" w:left="0"/>
        <w:rPr>
          <w:rFonts w:ascii="仿宋_GB2312" w:eastAsia="仿宋_GB2312"/>
          <w:color w:val="000000"/>
          <w:szCs w:val="21"/>
        </w:rPr>
      </w:pPr>
      <w:r>
        <w:rPr>
          <w:rFonts w:ascii="仿宋_GB2312" w:eastAsia="仿宋_GB2312" w:hint="eastAsia"/>
          <w:szCs w:val="21"/>
        </w:rPr>
        <w:t>9.2</w:t>
      </w:r>
      <w:r>
        <w:rPr>
          <w:rFonts w:ascii="仿宋_GB2312" w:eastAsia="仿宋_GB2312" w:hint="eastAsia"/>
          <w:szCs w:val="21"/>
        </w:rPr>
        <w:tab/>
        <w:t>签约双方中任何一方由于不可抗力影响合同执行时，发生不可抗力一方应尽快将事故通知另一方。在此情况下，乙方仍然有责任采取必要的措施加速供货，双方应通过友好协商尽快解决本合同的执行问题。</w:t>
      </w:r>
    </w:p>
    <w:p w:rsidR="00BB582D" w:rsidRDefault="00BB582D" w:rsidP="00BB582D">
      <w:pPr>
        <w:spacing w:line="340" w:lineRule="exact"/>
        <w:ind w:left="931" w:hanging="931"/>
        <w:rPr>
          <w:rFonts w:ascii="仿宋_GB2312" w:eastAsia="仿宋_GB2312"/>
          <w:color w:val="000000"/>
          <w:szCs w:val="21"/>
        </w:rPr>
      </w:pPr>
      <w:r>
        <w:rPr>
          <w:rFonts w:ascii="仿宋_GB2312" w:eastAsia="仿宋_GB2312" w:hint="eastAsia"/>
          <w:b/>
          <w:color w:val="000000"/>
          <w:szCs w:val="21"/>
        </w:rPr>
        <w:t>10.索赔</w:t>
      </w:r>
    </w:p>
    <w:p w:rsidR="00BB582D" w:rsidRDefault="00BB582D" w:rsidP="00BB582D">
      <w:pPr>
        <w:spacing w:line="340" w:lineRule="exact"/>
        <w:ind w:left="540" w:hanging="540"/>
        <w:rPr>
          <w:rFonts w:ascii="仿宋_GB2312" w:eastAsia="仿宋_GB2312"/>
          <w:color w:val="000000"/>
          <w:szCs w:val="21"/>
        </w:rPr>
      </w:pPr>
      <w:r>
        <w:rPr>
          <w:rFonts w:ascii="仿宋_GB2312" w:eastAsia="仿宋_GB2312" w:hint="eastAsia"/>
          <w:color w:val="000000"/>
          <w:szCs w:val="21"/>
        </w:rPr>
        <w:t>10.1</w:t>
      </w:r>
      <w:r>
        <w:rPr>
          <w:rFonts w:ascii="仿宋_GB2312" w:eastAsia="仿宋_GB2312" w:hint="eastAsia"/>
          <w:color w:val="000000"/>
          <w:szCs w:val="21"/>
        </w:rPr>
        <w:tab/>
        <w:t>如有异议，甲方有权根据有关政府部门的检验结果向乙方提出索赔。</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10.2在合同执行期间，如果乙方对甲方提出的索赔和差异负有责任，乙方应按照甲方同意的下列</w:t>
      </w:r>
      <w:r>
        <w:rPr>
          <w:rFonts w:ascii="仿宋_GB2312" w:eastAsia="仿宋_GB2312" w:hint="eastAsia"/>
          <w:color w:val="000000"/>
          <w:szCs w:val="21"/>
        </w:rPr>
        <w:lastRenderedPageBreak/>
        <w:t>一种或多种方式解决索赔事宜：</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（1）乙方同意退货，并按合同规定的同种货币将货款退还给甲方，并承担由此发生的一切损失和费用。</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（1）根据货物低劣程度、损坏程度以及甲方所遭受损失的数额甲乙双方商定降低货物的价格。</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（2）用符合规格、质量和性能要求的新零件、部件或货物来更换有缺陷的部分或修补缺陷的部分，乙方应承担一切费用和风险并负担甲方所发生的一切直接费用。同时，相应延长质量保证期。</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10.3如果在甲方发出索赔通知后30天内，乙方未作答复，上述索赔应视为已被乙方接受。甲方将从合同款项中扣回索赔金额。如果这些金额不足以补偿索赔金额，甲方有权向乙方提出不足部分的补偿。</w:t>
      </w:r>
    </w:p>
    <w:p w:rsidR="00BB582D" w:rsidRDefault="00BB582D" w:rsidP="00BB582D">
      <w:pPr>
        <w:spacing w:line="340" w:lineRule="exact"/>
        <w:rPr>
          <w:rFonts w:ascii="仿宋_GB2312" w:eastAsia="仿宋_GB2312"/>
          <w:color w:val="000000"/>
          <w:szCs w:val="21"/>
        </w:rPr>
      </w:pPr>
      <w:r>
        <w:rPr>
          <w:rFonts w:ascii="仿宋_GB2312" w:eastAsia="仿宋_GB2312" w:hint="eastAsia"/>
          <w:b/>
          <w:color w:val="000000"/>
          <w:szCs w:val="21"/>
        </w:rPr>
        <w:t>11.</w:t>
      </w:r>
      <w:r>
        <w:rPr>
          <w:rFonts w:ascii="仿宋_GB2312" w:eastAsia="仿宋_GB2312" w:hint="eastAsia"/>
          <w:b/>
          <w:color w:val="000000"/>
          <w:szCs w:val="21"/>
        </w:rPr>
        <w:tab/>
        <w:t>违约与处理</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11.1甲方应依合同规定时间内，向乙方支付货款，每拖延一天乙方可向甲方加收合同金额的3‰的违约金。</w:t>
      </w:r>
    </w:p>
    <w:p w:rsidR="00BB582D" w:rsidRDefault="00BB582D" w:rsidP="00BB582D">
      <w:pPr>
        <w:spacing w:line="340" w:lineRule="exact"/>
        <w:ind w:left="540" w:hanging="540"/>
        <w:rPr>
          <w:rFonts w:ascii="仿宋_GB2312" w:eastAsia="仿宋_GB2312"/>
          <w:color w:val="000000"/>
          <w:szCs w:val="21"/>
        </w:rPr>
      </w:pPr>
      <w:r>
        <w:rPr>
          <w:rFonts w:ascii="仿宋_GB2312" w:eastAsia="仿宋_GB2312" w:hint="eastAsia"/>
          <w:color w:val="000000"/>
          <w:szCs w:val="21"/>
        </w:rPr>
        <w:t>11.2</w:t>
      </w:r>
      <w:r>
        <w:rPr>
          <w:rFonts w:ascii="仿宋_GB2312" w:eastAsia="仿宋_GB2312" w:hint="eastAsia"/>
          <w:color w:val="000000"/>
          <w:szCs w:val="21"/>
        </w:rPr>
        <w:tab/>
        <w:t>乙方未能按时交货，每拖延1天，须向甲方支付合同金额的5‰的违约金。</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11.3 乙方交付的货物不符合合同规定的，甲方有权拒收，乙方向甲方支付合同金额的5%的违约金。</w:t>
      </w:r>
    </w:p>
    <w:p w:rsidR="00BB582D" w:rsidRDefault="00BB582D" w:rsidP="00BB582D">
      <w:pPr>
        <w:spacing w:line="340" w:lineRule="exact"/>
        <w:ind w:left="944" w:hanging="944"/>
        <w:rPr>
          <w:rFonts w:ascii="仿宋_GB2312" w:eastAsia="仿宋_GB2312"/>
          <w:color w:val="000000"/>
          <w:szCs w:val="21"/>
        </w:rPr>
      </w:pPr>
      <w:r>
        <w:rPr>
          <w:rFonts w:ascii="仿宋_GB2312" w:eastAsia="仿宋_GB2312" w:hint="eastAsia"/>
          <w:color w:val="000000"/>
          <w:szCs w:val="21"/>
        </w:rPr>
        <w:t>11.4 甲方无正当理由拒收货物的，甲方向乙方支付合同金额的5%的违约金。</w:t>
      </w:r>
    </w:p>
    <w:p w:rsidR="00BB582D" w:rsidRDefault="00BB582D" w:rsidP="00BB582D">
      <w:pPr>
        <w:spacing w:line="340" w:lineRule="exact"/>
        <w:ind w:left="944" w:hanging="944"/>
        <w:rPr>
          <w:rFonts w:ascii="仿宋_GB2312" w:eastAsia="仿宋_GB2312"/>
          <w:color w:val="000000"/>
          <w:szCs w:val="21"/>
        </w:rPr>
      </w:pPr>
      <w:r>
        <w:rPr>
          <w:rFonts w:ascii="仿宋_GB2312" w:eastAsia="仿宋_GB2312" w:hint="eastAsia"/>
          <w:color w:val="000000"/>
          <w:szCs w:val="21"/>
        </w:rPr>
        <w:t>11.5 乙方未能交付货物，则向甲方支付合同金额的7.5%的违约金。</w:t>
      </w:r>
    </w:p>
    <w:p w:rsidR="00BB582D" w:rsidRDefault="00BB582D" w:rsidP="00BB582D">
      <w:pPr>
        <w:spacing w:line="340" w:lineRule="exact"/>
        <w:ind w:leftChars="-50" w:left="-2" w:hangingChars="49" w:hanging="103"/>
        <w:rPr>
          <w:rFonts w:ascii="仿宋_GB2312" w:eastAsia="仿宋_GB2312"/>
          <w:b/>
          <w:color w:val="000000"/>
          <w:szCs w:val="21"/>
        </w:rPr>
      </w:pPr>
      <w:r>
        <w:rPr>
          <w:rFonts w:ascii="仿宋_GB2312" w:eastAsia="仿宋_GB2312" w:hint="eastAsia"/>
          <w:b/>
          <w:color w:val="000000"/>
          <w:szCs w:val="21"/>
        </w:rPr>
        <w:t xml:space="preserve"> 12．合同终止</w:t>
      </w:r>
    </w:p>
    <w:p w:rsidR="00BB582D" w:rsidRDefault="00BB582D" w:rsidP="00BB582D">
      <w:pPr>
        <w:spacing w:line="340" w:lineRule="exact"/>
        <w:ind w:firstLineChars="220" w:firstLine="462"/>
        <w:rPr>
          <w:rFonts w:ascii="仿宋_GB2312" w:eastAsia="仿宋_GB2312"/>
          <w:color w:val="000000"/>
          <w:szCs w:val="21"/>
        </w:rPr>
      </w:pPr>
      <w:r>
        <w:rPr>
          <w:rFonts w:ascii="仿宋_GB2312" w:eastAsia="仿宋_GB2312" w:hint="eastAsia"/>
          <w:color w:val="000000"/>
          <w:szCs w:val="21"/>
        </w:rPr>
        <w:t>如果一方严重违反合同，并在收到对方违约通知书后在30天内仍未能改正违约的另一方可立即终止本合同。</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13.法律诉讼</w:t>
      </w:r>
    </w:p>
    <w:p w:rsidR="00BB582D" w:rsidRDefault="00BB582D" w:rsidP="00BB582D">
      <w:pPr>
        <w:spacing w:line="340" w:lineRule="exact"/>
        <w:ind w:firstLineChars="200" w:firstLine="420"/>
        <w:rPr>
          <w:rFonts w:ascii="仿宋_GB2312" w:eastAsia="仿宋_GB2312"/>
          <w:color w:val="000000"/>
          <w:szCs w:val="21"/>
        </w:rPr>
      </w:pPr>
      <w:r>
        <w:rPr>
          <w:rFonts w:ascii="仿宋_GB2312" w:eastAsia="仿宋_GB2312" w:hint="eastAsia"/>
          <w:color w:val="000000"/>
          <w:szCs w:val="21"/>
        </w:rPr>
        <w:t>签约双方在履约中发生争执和分歧，双方应通过友好协商解决，若经协商不能达成协议时，则向合同甲方所在地人民法院提起诉讼。受理期间，双方应继续执行合同其余部分。</w:t>
      </w:r>
    </w:p>
    <w:p w:rsidR="00BB582D" w:rsidRDefault="00BB582D" w:rsidP="00BB582D">
      <w:pPr>
        <w:spacing w:line="340" w:lineRule="exact"/>
        <w:rPr>
          <w:rFonts w:ascii="仿宋_GB2312" w:eastAsia="仿宋_GB2312"/>
          <w:color w:val="000000"/>
          <w:szCs w:val="21"/>
        </w:rPr>
      </w:pPr>
      <w:r>
        <w:rPr>
          <w:rFonts w:ascii="仿宋_GB2312" w:eastAsia="仿宋_GB2312" w:hint="eastAsia"/>
          <w:b/>
          <w:color w:val="000000"/>
          <w:szCs w:val="21"/>
        </w:rPr>
        <w:t>14.其他</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14.1本合同正本一式六份，具有同等法律效力，甲方存四份，乙方及招标代理机构各1份。合同自签字之日起即时生效。</w:t>
      </w:r>
    </w:p>
    <w:p w:rsidR="00BB582D" w:rsidRDefault="00BB582D" w:rsidP="00BB582D">
      <w:pPr>
        <w:spacing w:line="340" w:lineRule="exact"/>
        <w:rPr>
          <w:rFonts w:ascii="仿宋_GB2312" w:eastAsia="仿宋_GB2312"/>
          <w:color w:val="000000"/>
          <w:szCs w:val="21"/>
        </w:rPr>
      </w:pPr>
      <w:r>
        <w:rPr>
          <w:rFonts w:ascii="仿宋_GB2312" w:eastAsia="仿宋_GB2312" w:hint="eastAsia"/>
          <w:color w:val="000000"/>
          <w:szCs w:val="21"/>
        </w:rPr>
        <w:t>14.2本合同未尽事宜，由双方协商处理。</w:t>
      </w:r>
    </w:p>
    <w:p w:rsidR="00BB582D" w:rsidRDefault="00BB582D" w:rsidP="00BB582D">
      <w:pPr>
        <w:spacing w:line="340" w:lineRule="exact"/>
        <w:jc w:val="left"/>
        <w:rPr>
          <w:rFonts w:ascii="仿宋_GB2312" w:eastAsia="仿宋_GB2312"/>
          <w:b/>
          <w:color w:val="000000"/>
          <w:szCs w:val="21"/>
        </w:rPr>
      </w:pPr>
    </w:p>
    <w:p w:rsidR="00BB582D" w:rsidRDefault="00BB582D" w:rsidP="00BB582D">
      <w:pPr>
        <w:spacing w:line="340" w:lineRule="exact"/>
        <w:jc w:val="left"/>
        <w:rPr>
          <w:rFonts w:ascii="仿宋_GB2312" w:eastAsia="仿宋_GB2312"/>
          <w:b/>
          <w:color w:val="000000"/>
          <w:szCs w:val="21"/>
        </w:rPr>
      </w:pPr>
      <w:r>
        <w:rPr>
          <w:rFonts w:ascii="仿宋_GB2312" w:eastAsia="仿宋_GB2312" w:hint="eastAsia"/>
          <w:b/>
          <w:color w:val="000000"/>
          <w:szCs w:val="21"/>
        </w:rPr>
        <w:t>甲方：广州医科大学附属肿瘤医院（公章）       乙方：</w:t>
      </w:r>
      <w:r>
        <w:rPr>
          <w:rFonts w:ascii="仿宋_GB2312" w:eastAsia="仿宋_GB2312" w:hint="eastAsia"/>
          <w:b/>
          <w:color w:val="000000"/>
          <w:szCs w:val="21"/>
          <w:u w:val="single"/>
        </w:rPr>
        <w:t xml:space="preserve">                   </w:t>
      </w:r>
      <w:r>
        <w:rPr>
          <w:rFonts w:ascii="仿宋_GB2312" w:eastAsia="仿宋_GB2312" w:hint="eastAsia"/>
          <w:b/>
          <w:color w:val="000000"/>
          <w:szCs w:val="21"/>
        </w:rPr>
        <w:t>（公章）</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法人代表：</w:t>
      </w:r>
      <w:r>
        <w:rPr>
          <w:rFonts w:ascii="仿宋_GB2312" w:eastAsia="仿宋_GB2312" w:hint="eastAsia"/>
          <w:b/>
          <w:color w:val="000000"/>
          <w:szCs w:val="21"/>
        </w:rPr>
        <w:tab/>
      </w:r>
      <w:r>
        <w:rPr>
          <w:rFonts w:ascii="仿宋_GB2312" w:eastAsia="仿宋_GB2312" w:hint="eastAsia"/>
          <w:b/>
          <w:color w:val="000000"/>
          <w:szCs w:val="21"/>
        </w:rPr>
        <w:tab/>
      </w:r>
      <w:r>
        <w:rPr>
          <w:rFonts w:ascii="仿宋_GB2312" w:eastAsia="仿宋_GB2312" w:hint="eastAsia"/>
          <w:b/>
          <w:color w:val="000000"/>
          <w:szCs w:val="21"/>
        </w:rPr>
        <w:tab/>
      </w:r>
      <w:r>
        <w:rPr>
          <w:rFonts w:ascii="仿宋_GB2312" w:eastAsia="仿宋_GB2312" w:hint="eastAsia"/>
          <w:b/>
          <w:color w:val="000000"/>
          <w:szCs w:val="21"/>
        </w:rPr>
        <w:tab/>
      </w:r>
      <w:r>
        <w:rPr>
          <w:rFonts w:ascii="仿宋_GB2312" w:eastAsia="仿宋_GB2312" w:hint="eastAsia"/>
          <w:b/>
          <w:color w:val="000000"/>
          <w:szCs w:val="21"/>
        </w:rPr>
        <w:tab/>
      </w:r>
      <w:r>
        <w:rPr>
          <w:rFonts w:ascii="仿宋_GB2312" w:eastAsia="仿宋_GB2312" w:hint="eastAsia"/>
          <w:b/>
          <w:color w:val="000000"/>
          <w:szCs w:val="21"/>
        </w:rPr>
        <w:tab/>
      </w:r>
      <w:r>
        <w:rPr>
          <w:rFonts w:ascii="仿宋_GB2312" w:eastAsia="仿宋_GB2312" w:hint="eastAsia"/>
          <w:b/>
          <w:color w:val="000000"/>
          <w:szCs w:val="21"/>
        </w:rPr>
        <w:tab/>
      </w:r>
      <w:r>
        <w:rPr>
          <w:rFonts w:ascii="仿宋_GB2312" w:eastAsia="仿宋_GB2312" w:hint="eastAsia"/>
          <w:b/>
          <w:color w:val="000000"/>
          <w:szCs w:val="21"/>
        </w:rPr>
        <w:tab/>
        <w:t xml:space="preserve">     法人代表：</w:t>
      </w:r>
    </w:p>
    <w:p w:rsidR="00BB582D" w:rsidRDefault="00BB582D" w:rsidP="00BB582D">
      <w:pPr>
        <w:spacing w:line="340" w:lineRule="exact"/>
        <w:rPr>
          <w:rFonts w:ascii="仿宋_GB2312" w:eastAsia="仿宋_GB2312"/>
          <w:b/>
          <w:color w:val="000000"/>
          <w:szCs w:val="21"/>
        </w:rPr>
      </w:pP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签约代表 ：                                  签约代表：</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经办人：</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地址：广州市横枝岗路78号                    地址：</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电话：83588741</w:t>
      </w:r>
      <w:r>
        <w:rPr>
          <w:rFonts w:ascii="仿宋_GB2312" w:eastAsia="仿宋_GB2312" w:hint="eastAsia"/>
          <w:b/>
          <w:color w:val="000000"/>
          <w:szCs w:val="21"/>
        </w:rPr>
        <w:tab/>
      </w:r>
      <w:r>
        <w:rPr>
          <w:rFonts w:ascii="仿宋_GB2312" w:eastAsia="仿宋_GB2312" w:hint="eastAsia"/>
          <w:b/>
          <w:color w:val="000000"/>
          <w:szCs w:val="21"/>
        </w:rPr>
        <w:tab/>
        <w:t xml:space="preserve">                         电话：</w:t>
      </w:r>
    </w:p>
    <w:p w:rsidR="00BB582D" w:rsidRDefault="00BB582D" w:rsidP="00BB582D">
      <w:pPr>
        <w:spacing w:line="340" w:lineRule="exact"/>
        <w:rPr>
          <w:rFonts w:ascii="仿宋_GB2312" w:eastAsia="仿宋_GB2312"/>
          <w:b/>
          <w:color w:val="000000"/>
          <w:szCs w:val="21"/>
        </w:rPr>
      </w:pPr>
      <w:r>
        <w:rPr>
          <w:rFonts w:ascii="仿宋_GB2312" w:eastAsia="仿宋_GB2312" w:hint="eastAsia"/>
          <w:b/>
          <w:color w:val="000000"/>
          <w:szCs w:val="21"/>
        </w:rPr>
        <w:t>签约日期：202</w:t>
      </w:r>
      <w:r w:rsidR="00274421">
        <w:rPr>
          <w:rFonts w:ascii="仿宋_GB2312" w:eastAsia="仿宋_GB2312" w:hint="eastAsia"/>
          <w:b/>
          <w:color w:val="000000"/>
          <w:szCs w:val="21"/>
        </w:rPr>
        <w:t>2</w:t>
      </w:r>
      <w:r>
        <w:rPr>
          <w:rFonts w:ascii="仿宋_GB2312" w:eastAsia="仿宋_GB2312" w:hint="eastAsia"/>
          <w:b/>
          <w:color w:val="000000"/>
          <w:szCs w:val="21"/>
        </w:rPr>
        <w:t xml:space="preserve">年    月    日     </w:t>
      </w:r>
      <w:r>
        <w:rPr>
          <w:rFonts w:ascii="仿宋_GB2312" w:eastAsia="仿宋_GB2312" w:hint="eastAsia"/>
          <w:b/>
          <w:color w:val="000000"/>
          <w:szCs w:val="21"/>
        </w:rPr>
        <w:tab/>
        <w:t xml:space="preserve">         签约日期：202</w:t>
      </w:r>
      <w:r w:rsidR="00274421">
        <w:rPr>
          <w:rFonts w:ascii="仿宋_GB2312" w:eastAsia="仿宋_GB2312" w:hint="eastAsia"/>
          <w:b/>
          <w:color w:val="000000"/>
          <w:szCs w:val="21"/>
        </w:rPr>
        <w:t>2</w:t>
      </w:r>
      <w:r>
        <w:rPr>
          <w:rFonts w:ascii="仿宋_GB2312" w:eastAsia="仿宋_GB2312" w:hint="eastAsia"/>
          <w:b/>
          <w:color w:val="000000"/>
          <w:szCs w:val="21"/>
        </w:rPr>
        <w:t>年    月    日</w:t>
      </w:r>
    </w:p>
    <w:p w:rsidR="00BB582D" w:rsidRDefault="00BB582D" w:rsidP="00BB582D">
      <w:pPr>
        <w:spacing w:line="340" w:lineRule="exact"/>
        <w:outlineLvl w:val="0"/>
        <w:rPr>
          <w:rFonts w:ascii="仿宋_GB2312" w:eastAsia="仿宋_GB2312"/>
          <w:b/>
          <w:color w:val="000000"/>
          <w:szCs w:val="21"/>
        </w:rPr>
      </w:pPr>
      <w:r>
        <w:rPr>
          <w:rFonts w:ascii="仿宋_GB2312" w:eastAsia="仿宋_GB2312" w:hint="eastAsia"/>
          <w:b/>
          <w:color w:val="000000"/>
          <w:szCs w:val="21"/>
        </w:rPr>
        <w:t xml:space="preserve">                                             银行户头：</w:t>
      </w:r>
    </w:p>
    <w:p w:rsidR="00BB582D" w:rsidRPr="00B7323F" w:rsidRDefault="00AA1692" w:rsidP="00AB528A">
      <w:pPr>
        <w:spacing w:line="340" w:lineRule="exact"/>
        <w:ind w:left="3888" w:hangingChars="1844" w:hanging="3888"/>
        <w:outlineLvl w:val="0"/>
        <w:rPr>
          <w:rFonts w:ascii="仿宋_GB2312" w:eastAsia="仿宋_GB2312"/>
          <w:b/>
          <w:color w:val="000000"/>
          <w:szCs w:val="21"/>
        </w:rPr>
      </w:pPr>
      <w:r>
        <w:rPr>
          <w:rFonts w:ascii="仿宋_GB2312" w:eastAsia="仿宋_GB2312" w:hint="eastAsia"/>
          <w:b/>
          <w:color w:val="000000"/>
          <w:szCs w:val="21"/>
        </w:rPr>
        <w:tab/>
      </w:r>
      <w:r>
        <w:rPr>
          <w:rFonts w:ascii="仿宋_GB2312" w:eastAsia="仿宋_GB2312" w:hint="eastAsia"/>
          <w:b/>
          <w:color w:val="000000"/>
          <w:szCs w:val="21"/>
        </w:rPr>
        <w:tab/>
      </w:r>
      <w:r>
        <w:rPr>
          <w:rFonts w:ascii="仿宋_GB2312" w:eastAsia="仿宋_GB2312" w:hint="eastAsia"/>
          <w:b/>
          <w:color w:val="000000"/>
          <w:szCs w:val="21"/>
        </w:rPr>
        <w:tab/>
      </w:r>
      <w:r>
        <w:rPr>
          <w:rFonts w:ascii="仿宋_GB2312" w:eastAsia="仿宋_GB2312" w:hint="eastAsia"/>
          <w:b/>
          <w:color w:val="000000"/>
          <w:szCs w:val="21"/>
        </w:rPr>
        <w:tab/>
      </w:r>
      <w:r w:rsidR="00BB582D">
        <w:rPr>
          <w:rFonts w:ascii="仿宋_GB2312" w:eastAsia="仿宋_GB2312" w:hint="eastAsia"/>
          <w:b/>
          <w:color w:val="000000"/>
          <w:szCs w:val="21"/>
        </w:rPr>
        <w:t>开户银行：</w:t>
      </w:r>
      <w:r w:rsidR="00AB528A">
        <w:rPr>
          <w:rFonts w:ascii="仿宋_GB2312" w:eastAsia="仿宋_GB2312" w:hint="eastAsia"/>
          <w:b/>
          <w:color w:val="000000"/>
          <w:szCs w:val="21"/>
        </w:rPr>
        <w:tab/>
      </w:r>
      <w:r w:rsidR="00AB528A">
        <w:rPr>
          <w:rFonts w:ascii="仿宋_GB2312" w:eastAsia="仿宋_GB2312" w:hint="eastAsia"/>
          <w:b/>
          <w:color w:val="000000"/>
          <w:szCs w:val="21"/>
        </w:rPr>
        <w:tab/>
      </w:r>
      <w:r w:rsidR="00AB528A">
        <w:rPr>
          <w:rFonts w:ascii="仿宋_GB2312" w:eastAsia="仿宋_GB2312" w:hint="eastAsia"/>
          <w:b/>
          <w:color w:val="000000"/>
          <w:szCs w:val="21"/>
        </w:rPr>
        <w:tab/>
      </w:r>
      <w:r w:rsidR="00AB528A">
        <w:rPr>
          <w:rFonts w:ascii="仿宋_GB2312" w:eastAsia="仿宋_GB2312" w:hint="eastAsia"/>
          <w:b/>
          <w:color w:val="000000"/>
          <w:szCs w:val="21"/>
        </w:rPr>
        <w:tab/>
      </w:r>
      <w:r w:rsidR="00AB528A">
        <w:rPr>
          <w:rFonts w:ascii="仿宋_GB2312" w:eastAsia="仿宋_GB2312" w:hint="eastAsia"/>
          <w:b/>
          <w:color w:val="000000"/>
          <w:szCs w:val="21"/>
        </w:rPr>
        <w:tab/>
      </w:r>
      <w:r w:rsidR="00AB528A">
        <w:rPr>
          <w:rFonts w:ascii="仿宋_GB2312" w:eastAsia="仿宋_GB2312" w:hint="eastAsia"/>
          <w:b/>
          <w:color w:val="000000"/>
          <w:szCs w:val="21"/>
        </w:rPr>
        <w:tab/>
      </w:r>
      <w:r w:rsidR="00AB528A">
        <w:rPr>
          <w:rFonts w:ascii="仿宋_GB2312" w:eastAsia="仿宋_GB2312" w:hint="eastAsia"/>
          <w:b/>
          <w:color w:val="000000"/>
          <w:szCs w:val="21"/>
        </w:rPr>
        <w:tab/>
      </w:r>
      <w:r w:rsidR="00AB528A">
        <w:rPr>
          <w:rFonts w:ascii="仿宋_GB2312" w:eastAsia="仿宋_GB2312" w:hint="eastAsia"/>
          <w:b/>
          <w:color w:val="000000"/>
          <w:szCs w:val="21"/>
        </w:rPr>
        <w:tab/>
        <w:t xml:space="preserve">     </w:t>
      </w:r>
      <w:r w:rsidR="00BB582D">
        <w:rPr>
          <w:rFonts w:ascii="仿宋_GB2312" w:eastAsia="仿宋_GB2312" w:hint="eastAsia"/>
          <w:b/>
          <w:color w:val="000000"/>
          <w:szCs w:val="21"/>
        </w:rPr>
        <w:t>帐    号：</w:t>
      </w:r>
    </w:p>
    <w:p w:rsidR="00AF36CC" w:rsidRDefault="00AF36CC" w:rsidP="00BB582D">
      <w:pPr>
        <w:tabs>
          <w:tab w:val="left" w:pos="2912"/>
        </w:tabs>
        <w:spacing w:line="360" w:lineRule="auto"/>
        <w:ind w:rightChars="73" w:right="153" w:firstLineChars="650" w:firstLine="2080"/>
        <w:rPr>
          <w:rFonts w:ascii="楷体_GB2312" w:eastAsia="楷体_GB2312"/>
          <w:sz w:val="32"/>
          <w:szCs w:val="32"/>
        </w:rPr>
      </w:pPr>
    </w:p>
    <w:p w:rsidR="00BB582D" w:rsidRDefault="00BB582D" w:rsidP="00BB582D">
      <w:pPr>
        <w:tabs>
          <w:tab w:val="left" w:pos="2912"/>
        </w:tabs>
        <w:spacing w:line="360" w:lineRule="auto"/>
        <w:ind w:rightChars="73" w:right="153" w:firstLineChars="650" w:firstLine="2080"/>
        <w:rPr>
          <w:rFonts w:ascii="楷体_GB2312" w:eastAsia="楷体_GB2312"/>
          <w:sz w:val="32"/>
          <w:szCs w:val="32"/>
        </w:rPr>
      </w:pPr>
      <w:r>
        <w:rPr>
          <w:rFonts w:ascii="楷体_GB2312" w:eastAsia="楷体_GB2312" w:hint="eastAsia"/>
          <w:sz w:val="32"/>
          <w:szCs w:val="32"/>
        </w:rPr>
        <w:lastRenderedPageBreak/>
        <w:t>广州医科大学附属肿瘤医院</w:t>
      </w:r>
    </w:p>
    <w:p w:rsidR="00BB582D" w:rsidRDefault="00BB582D" w:rsidP="00BB582D">
      <w:pPr>
        <w:jc w:val="center"/>
        <w:rPr>
          <w:rFonts w:ascii="黑体" w:eastAsia="黑体" w:hAnsi="ˎ̥"/>
          <w:b/>
          <w:szCs w:val="21"/>
        </w:rPr>
      </w:pPr>
      <w:r>
        <w:rPr>
          <w:rFonts w:ascii="黑体" w:eastAsia="黑体" w:hAnsi="ˎ̥" w:hint="eastAsia"/>
          <w:b/>
          <w:sz w:val="32"/>
          <w:szCs w:val="32"/>
        </w:rPr>
        <w:t xml:space="preserve"> 医用设备及耗材产品廉洁购销合同</w:t>
      </w:r>
      <w:r>
        <w:rPr>
          <w:rFonts w:ascii="黑体" w:eastAsia="黑体" w:hAnsi="ˎ̥" w:hint="eastAsia"/>
          <w:b/>
          <w:szCs w:val="21"/>
        </w:rPr>
        <w:t>（与购销合同配套使用）</w:t>
      </w:r>
    </w:p>
    <w:p w:rsidR="00BB582D" w:rsidRPr="00CF163B" w:rsidRDefault="00BB582D" w:rsidP="00BB582D">
      <w:pPr>
        <w:spacing w:line="400" w:lineRule="exact"/>
        <w:rPr>
          <w:rFonts w:ascii="楷体_GB2312" w:eastAsia="楷体_GB2312"/>
          <w:b/>
          <w:color w:val="000000"/>
          <w:szCs w:val="21"/>
        </w:rPr>
      </w:pPr>
      <w:r>
        <w:rPr>
          <w:rFonts w:ascii="黑体" w:eastAsia="黑体" w:hAnsi="ˎ̥" w:hint="eastAsia"/>
          <w:b/>
          <w:sz w:val="28"/>
          <w:szCs w:val="28"/>
        </w:rPr>
        <w:t xml:space="preserve">                         </w:t>
      </w:r>
      <w:r w:rsidRPr="00A50D9B">
        <w:rPr>
          <w:rFonts w:hint="eastAsia"/>
          <w:b/>
          <w:color w:val="000000"/>
          <w:szCs w:val="21"/>
        </w:rPr>
        <w:t xml:space="preserve"> </w:t>
      </w:r>
      <w:r>
        <w:rPr>
          <w:rFonts w:hint="eastAsia"/>
          <w:b/>
          <w:color w:val="000000"/>
          <w:szCs w:val="21"/>
        </w:rPr>
        <w:t xml:space="preserve">               </w:t>
      </w:r>
      <w:r>
        <w:rPr>
          <w:rFonts w:ascii="楷体_GB2312" w:eastAsia="楷体_GB2312" w:hint="eastAsia"/>
          <w:b/>
          <w:color w:val="000000"/>
          <w:szCs w:val="21"/>
        </w:rPr>
        <w:t>合同号:GZTH</w:t>
      </w:r>
      <w:r w:rsidRPr="00A50D9B">
        <w:rPr>
          <w:rFonts w:ascii="楷体_GB2312" w:eastAsia="楷体_GB2312" w:hint="eastAsia"/>
          <w:b/>
          <w:color w:val="000000"/>
          <w:szCs w:val="21"/>
        </w:rPr>
        <w:t>【202</w:t>
      </w:r>
      <w:r w:rsidR="00274421">
        <w:rPr>
          <w:rFonts w:ascii="楷体_GB2312" w:eastAsia="楷体_GB2312" w:hint="eastAsia"/>
          <w:b/>
          <w:color w:val="000000"/>
          <w:szCs w:val="21"/>
        </w:rPr>
        <w:t>2</w:t>
      </w:r>
      <w:r w:rsidRPr="00A50D9B">
        <w:rPr>
          <w:rFonts w:ascii="楷体_GB2312" w:eastAsia="楷体_GB2312" w:hint="eastAsia"/>
          <w:b/>
          <w:color w:val="000000"/>
          <w:szCs w:val="21"/>
        </w:rPr>
        <w:t>】</w:t>
      </w:r>
      <w:r w:rsidR="00274421">
        <w:rPr>
          <w:rFonts w:ascii="楷体_GB2312" w:eastAsia="楷体_GB2312" w:hint="eastAsia"/>
          <w:b/>
          <w:color w:val="000000"/>
          <w:szCs w:val="21"/>
        </w:rPr>
        <w:t>00</w:t>
      </w:r>
      <w:r w:rsidR="00274421" w:rsidRPr="006B2F1C">
        <w:rPr>
          <w:rFonts w:ascii="楷体_GB2312" w:eastAsia="楷体_GB2312" w:hint="eastAsia"/>
          <w:b/>
          <w:color w:val="000000"/>
          <w:szCs w:val="21"/>
          <w:u w:val="single"/>
        </w:rPr>
        <w:t>0</w:t>
      </w:r>
      <w:r w:rsidRPr="00A50D9B">
        <w:rPr>
          <w:rFonts w:ascii="楷体_GB2312" w:eastAsia="楷体_GB2312" w:hint="eastAsia"/>
          <w:b/>
          <w:color w:val="000000"/>
          <w:szCs w:val="21"/>
        </w:rPr>
        <w:t>号</w:t>
      </w:r>
    </w:p>
    <w:p w:rsidR="00BB582D" w:rsidRDefault="00BB582D" w:rsidP="00BB582D">
      <w:pPr>
        <w:spacing w:line="360" w:lineRule="exact"/>
        <w:rPr>
          <w:rFonts w:ascii="宋体" w:hAnsi="宋体"/>
          <w:b/>
          <w:sz w:val="24"/>
        </w:rPr>
      </w:pPr>
      <w:r>
        <w:rPr>
          <w:rFonts w:ascii="楷体_GB2312" w:eastAsia="楷体_GB2312" w:hAnsi="ˎ̥" w:hint="eastAsia"/>
          <w:b/>
          <w:sz w:val="24"/>
        </w:rPr>
        <w:t>甲方：</w:t>
      </w:r>
      <w:r>
        <w:rPr>
          <w:rFonts w:ascii="仿宋_GB2312" w:eastAsia="仿宋_GB2312" w:hAnsi="ˎ̥" w:hint="eastAsia"/>
          <w:sz w:val="24"/>
        </w:rPr>
        <w:t xml:space="preserve">广州医科大学附属肿瘤医院     </w:t>
      </w:r>
      <w:r>
        <w:rPr>
          <w:b/>
          <w:color w:val="000000"/>
          <w:sz w:val="24"/>
        </w:rPr>
        <w:t>(</w:t>
      </w:r>
      <w:r>
        <w:rPr>
          <w:rFonts w:hint="eastAsia"/>
          <w:b/>
          <w:color w:val="000000"/>
          <w:sz w:val="24"/>
        </w:rPr>
        <w:t>以下简称甲方</w:t>
      </w:r>
      <w:r>
        <w:rPr>
          <w:b/>
          <w:color w:val="000000"/>
          <w:sz w:val="24"/>
        </w:rPr>
        <w:t xml:space="preserve">)  </w:t>
      </w:r>
    </w:p>
    <w:p w:rsidR="00BB582D" w:rsidRDefault="00BB582D" w:rsidP="00BB582D">
      <w:pPr>
        <w:spacing w:line="360" w:lineRule="exact"/>
        <w:rPr>
          <w:rFonts w:ascii="仿宋_GB2312" w:eastAsia="仿宋_GB2312" w:hAnsi="ˎ̥"/>
          <w:sz w:val="24"/>
        </w:rPr>
      </w:pPr>
      <w:r>
        <w:rPr>
          <w:rFonts w:ascii="楷体_GB2312" w:eastAsia="楷体_GB2312" w:hAnsi="ˎ̥" w:hint="eastAsia"/>
          <w:b/>
          <w:sz w:val="24"/>
        </w:rPr>
        <w:t>乙方</w:t>
      </w:r>
      <w:r>
        <w:rPr>
          <w:rFonts w:ascii="仿宋_GB2312" w:eastAsia="仿宋_GB2312" w:hAnsi="ˎ̥" w:hint="eastAsia"/>
          <w:sz w:val="24"/>
        </w:rPr>
        <w:t xml:space="preserve">：                             </w:t>
      </w:r>
      <w:r>
        <w:rPr>
          <w:b/>
          <w:color w:val="000000"/>
          <w:sz w:val="24"/>
        </w:rPr>
        <w:t>(</w:t>
      </w:r>
      <w:r>
        <w:rPr>
          <w:rFonts w:hint="eastAsia"/>
          <w:b/>
          <w:color w:val="000000"/>
          <w:sz w:val="24"/>
        </w:rPr>
        <w:t>以下简称乙方</w:t>
      </w:r>
      <w:r>
        <w:rPr>
          <w:b/>
          <w:color w:val="000000"/>
          <w:sz w:val="24"/>
        </w:rPr>
        <w:t xml:space="preserve">)  </w:t>
      </w:r>
    </w:p>
    <w:p w:rsidR="00BB582D" w:rsidRDefault="00BB582D" w:rsidP="00BB582D">
      <w:pPr>
        <w:spacing w:line="360" w:lineRule="exact"/>
        <w:ind w:firstLineChars="200" w:firstLine="480"/>
        <w:rPr>
          <w:rFonts w:ascii="仿宋_GB2312" w:eastAsia="仿宋_GB2312" w:hAnsi="ˎ̥"/>
          <w:sz w:val="24"/>
        </w:rPr>
      </w:pPr>
      <w:r>
        <w:rPr>
          <w:rFonts w:ascii="仿宋_GB2312" w:eastAsia="仿宋_GB2312" w:hAnsi="ˎ̥" w:hint="eastAsia"/>
          <w:sz w:val="24"/>
        </w:rPr>
        <w:t>为进一步加强医疗卫生行风建设，规范医疗卫生机构医药购销行为，有效防范商业贿赂行为，营造公平交易、诚实守信的购销环境，经甲、乙双方协商，同意签订本合同，并共同遵守：</w:t>
      </w:r>
    </w:p>
    <w:p w:rsidR="00BB582D" w:rsidRDefault="00BB582D" w:rsidP="00BB582D">
      <w:pPr>
        <w:spacing w:line="360" w:lineRule="exact"/>
        <w:ind w:firstLineChars="200" w:firstLine="480"/>
        <w:rPr>
          <w:rFonts w:ascii="仿宋_GB2312" w:eastAsia="仿宋_GB2312" w:hAnsi="ˎ̥"/>
          <w:sz w:val="24"/>
        </w:rPr>
      </w:pPr>
      <w:r>
        <w:rPr>
          <w:rFonts w:ascii="仿宋_GB2312" w:eastAsia="仿宋_GB2312" w:hAnsi="ˎ̥" w:hint="eastAsia"/>
          <w:sz w:val="24"/>
        </w:rPr>
        <w:t>一、甲乙双方按照《合同法》及</w:t>
      </w:r>
      <w:r>
        <w:rPr>
          <w:rFonts w:ascii="仿宋_GB2312" w:eastAsia="仿宋_GB2312" w:hint="eastAsia"/>
          <w:sz w:val="24"/>
        </w:rPr>
        <w:t>医用产品购销合同</w:t>
      </w:r>
      <w:r>
        <w:rPr>
          <w:rFonts w:ascii="仿宋_GB2312" w:eastAsia="仿宋_GB2312" w:hAnsi="ˎ̥" w:hint="eastAsia"/>
          <w:sz w:val="24"/>
        </w:rPr>
        <w:t>约定购销医用设备、医用耗材等医用产品。</w:t>
      </w:r>
    </w:p>
    <w:p w:rsidR="00BB582D" w:rsidRDefault="00BB582D" w:rsidP="00BB582D">
      <w:pPr>
        <w:spacing w:line="360" w:lineRule="exact"/>
        <w:ind w:firstLineChars="200" w:firstLine="480"/>
        <w:rPr>
          <w:rFonts w:ascii="仿宋_GB2312" w:eastAsia="仿宋_GB2312" w:hAnsi="ˎ̥"/>
          <w:sz w:val="24"/>
        </w:rPr>
      </w:pPr>
      <w:r>
        <w:rPr>
          <w:rFonts w:ascii="仿宋_GB2312" w:eastAsia="仿宋_GB2312" w:hAnsi="ˎ̥" w:hint="eastAsia"/>
          <w:sz w:val="24"/>
        </w:rPr>
        <w:t>二、甲方应当严格执行医用产品购销合同验收、入库制度，对采购医用产品及发票进行查验，不得违反有关规定合同外采购、违价采购或从非规定渠道采购。</w:t>
      </w:r>
    </w:p>
    <w:p w:rsidR="00BB582D" w:rsidRDefault="00BB582D" w:rsidP="00BB582D">
      <w:pPr>
        <w:spacing w:line="360" w:lineRule="exact"/>
        <w:ind w:firstLineChars="200" w:firstLine="480"/>
        <w:rPr>
          <w:rFonts w:ascii="仿宋_GB2312" w:eastAsia="仿宋_GB2312" w:hAnsi="ˎ̥"/>
          <w:sz w:val="24"/>
        </w:rPr>
      </w:pPr>
      <w:r>
        <w:rPr>
          <w:rFonts w:ascii="仿宋_GB2312" w:eastAsia="仿宋_GB2312" w:hAnsi="ˎ̥" w:hint="eastAsia"/>
          <w:sz w:val="24"/>
        </w:rPr>
        <w:t>三、甲方严禁接受乙方以任何名义、形式给予的回扣，不得将接受捐赠资助与采购挂钩。甲方工作人员不得参加乙方安排并支付费用的营业性娱乐场所的娱乐活动，</w:t>
      </w:r>
      <w:r>
        <w:rPr>
          <w:rFonts w:ascii="仿宋_GB2312" w:eastAsia="仿宋_GB2312" w:hint="eastAsia"/>
          <w:sz w:val="24"/>
        </w:rPr>
        <w:t>不得以任何形式向乙方索要现金、有价证券、支付凭证和贵重礼品等</w:t>
      </w:r>
      <w:r>
        <w:rPr>
          <w:rFonts w:ascii="仿宋_GB2312" w:eastAsia="仿宋_GB2312" w:hAnsi="ˎ̥" w:hint="eastAsia"/>
          <w:sz w:val="24"/>
        </w:rPr>
        <w:t>。被迫接受乙方给予的钱物，应予退还，无法退还的，有责任如实向院纪检监察部门反映情况。</w:t>
      </w:r>
    </w:p>
    <w:p w:rsidR="00BB582D" w:rsidRDefault="00BB582D" w:rsidP="00BB582D">
      <w:pPr>
        <w:spacing w:line="360" w:lineRule="exact"/>
        <w:ind w:firstLineChars="200" w:firstLine="480"/>
        <w:rPr>
          <w:rFonts w:ascii="仿宋_GB2312" w:eastAsia="仿宋_GB2312" w:hAnsi="ˎ̥"/>
          <w:sz w:val="24"/>
        </w:rPr>
      </w:pPr>
      <w:r>
        <w:rPr>
          <w:rFonts w:ascii="仿宋_GB2312" w:eastAsia="仿宋_GB2312" w:hAnsi="ˎ̥" w:hint="eastAsia"/>
          <w:sz w:val="24"/>
        </w:rPr>
        <w:t>四、甲方工作人员禁止利用任何途径和方式，为乙</w:t>
      </w:r>
      <w:smartTag w:uri="urn:schemas-microsoft-com:office:smarttags" w:element="PersonName">
        <w:smartTagPr>
          <w:attr w:name="ProductID" w:val="方统计"/>
        </w:smartTagPr>
        <w:r>
          <w:rPr>
            <w:rFonts w:ascii="仿宋_GB2312" w:eastAsia="仿宋_GB2312" w:hAnsi="ˎ̥" w:hint="eastAsia"/>
            <w:sz w:val="24"/>
          </w:rPr>
          <w:t>方统计</w:t>
        </w:r>
      </w:smartTag>
      <w:r>
        <w:rPr>
          <w:rFonts w:ascii="仿宋_GB2312" w:eastAsia="仿宋_GB2312" w:hAnsi="ˎ̥" w:hint="eastAsia"/>
          <w:sz w:val="24"/>
        </w:rPr>
        <w:t>医师个人及临床科室有关医用产品用量信息，或为乙方统计提供便利。</w:t>
      </w:r>
    </w:p>
    <w:p w:rsidR="00BB582D" w:rsidRDefault="00BB582D" w:rsidP="00BB582D">
      <w:pPr>
        <w:spacing w:line="360" w:lineRule="exact"/>
        <w:ind w:firstLineChars="200" w:firstLine="480"/>
        <w:rPr>
          <w:rFonts w:ascii="仿宋_GB2312" w:eastAsia="仿宋_GB2312"/>
          <w:sz w:val="24"/>
        </w:rPr>
      </w:pPr>
      <w:r>
        <w:rPr>
          <w:rFonts w:ascii="仿宋_GB2312" w:eastAsia="仿宋_GB2312" w:hint="eastAsia"/>
          <w:sz w:val="24"/>
        </w:rPr>
        <w:t>五、</w:t>
      </w:r>
      <w:r>
        <w:rPr>
          <w:rFonts w:ascii="仿宋_GB2312" w:eastAsia="仿宋_GB2312" w:hAnsi="ˎ̥" w:hint="eastAsia"/>
          <w:sz w:val="24"/>
        </w:rPr>
        <w:t>乙方不得以回扣、</w:t>
      </w:r>
      <w:r>
        <w:rPr>
          <w:rFonts w:ascii="仿宋_GB2312" w:eastAsia="仿宋_GB2312" w:hint="eastAsia"/>
          <w:sz w:val="24"/>
        </w:rPr>
        <w:t>宴请等方式影响甲方工作人员采购或使用医用产品的选择权，不得在学术活动中提供旅游、超标准支付食宿费用。</w:t>
      </w:r>
    </w:p>
    <w:p w:rsidR="00BB582D" w:rsidRDefault="00BB582D" w:rsidP="00BB582D">
      <w:pPr>
        <w:spacing w:line="360" w:lineRule="exact"/>
        <w:ind w:firstLineChars="200" w:firstLine="480"/>
        <w:rPr>
          <w:rFonts w:ascii="仿宋_GB2312" w:eastAsia="仿宋_GB2312" w:hAnsi="ˎ̥"/>
          <w:sz w:val="24"/>
        </w:rPr>
      </w:pPr>
      <w:r>
        <w:rPr>
          <w:rFonts w:ascii="仿宋_GB2312" w:eastAsia="仿宋_GB2312" w:hint="eastAsia"/>
          <w:sz w:val="24"/>
        </w:rPr>
        <w:t>六、乙方指定</w:t>
      </w:r>
      <w:r>
        <w:rPr>
          <w:rFonts w:ascii="仿宋_GB2312" w:eastAsia="仿宋_GB2312" w:hint="eastAsia"/>
          <w:sz w:val="24"/>
          <w:u w:val="single"/>
        </w:rPr>
        <w:t xml:space="preserve">           先生/女士</w:t>
      </w:r>
      <w:r>
        <w:rPr>
          <w:rFonts w:ascii="仿宋_GB2312" w:eastAsia="仿宋_GB2312" w:hint="eastAsia"/>
          <w:sz w:val="24"/>
        </w:rPr>
        <w:t>作为本公司的销售代表洽谈业务。销售代表必须在工作时间（每周三14：</w:t>
      </w:r>
      <w:r w:rsidR="00AF36CC">
        <w:rPr>
          <w:rFonts w:ascii="仿宋_GB2312" w:eastAsia="仿宋_GB2312" w:hint="eastAsia"/>
          <w:sz w:val="24"/>
        </w:rPr>
        <w:t>3</w:t>
      </w:r>
      <w:r>
        <w:rPr>
          <w:rFonts w:ascii="仿宋_GB2312" w:eastAsia="仿宋_GB2312" w:hint="eastAsia"/>
          <w:sz w:val="24"/>
        </w:rPr>
        <w:t>0-17:00）到甲方指定地点联系商谈，不得到住院部、门诊部、医技科室等推销医用产品，不得借故到甲方相关领导、部门</w:t>
      </w:r>
      <w:r>
        <w:rPr>
          <w:rFonts w:ascii="仿宋_GB2312" w:eastAsia="仿宋_GB2312" w:hAnsi="ˎ̥" w:hint="eastAsia"/>
          <w:sz w:val="24"/>
        </w:rPr>
        <w:t>负责人及相关工作人员家中访谈并提供任何好处费。</w:t>
      </w:r>
    </w:p>
    <w:p w:rsidR="00BB582D" w:rsidRDefault="00BB582D" w:rsidP="00BB582D">
      <w:pPr>
        <w:spacing w:line="360" w:lineRule="exact"/>
        <w:ind w:firstLineChars="200" w:firstLine="480"/>
        <w:rPr>
          <w:rFonts w:ascii="仿宋_GB2312" w:eastAsia="仿宋_GB2312"/>
          <w:sz w:val="24"/>
        </w:rPr>
      </w:pPr>
      <w:r>
        <w:rPr>
          <w:rFonts w:ascii="仿宋_GB2312" w:eastAsia="仿宋_GB2312" w:hint="eastAsia"/>
          <w:sz w:val="24"/>
        </w:rPr>
        <w:t>七、</w:t>
      </w:r>
      <w:r>
        <w:rPr>
          <w:rFonts w:ascii="仿宋_GB2312" w:eastAsia="仿宋_GB2312" w:hAnsi="ˎ̥" w:hint="eastAsia"/>
          <w:sz w:val="24"/>
        </w:rPr>
        <w:t>乙方如违反本合同，一经发现，</w:t>
      </w:r>
      <w:r>
        <w:rPr>
          <w:rFonts w:ascii="仿宋_GB2312" w:eastAsia="仿宋_GB2312" w:hint="eastAsia"/>
          <w:sz w:val="24"/>
        </w:rPr>
        <w:t>甲方有权终止购销合同，并向有关卫生计生行政部门报告。如乙方被列入商业贿赂不良记录，则严格按照《国家卫生计生委关于建立医药购销领域商业贿赂不良记录的规定》</w:t>
      </w:r>
      <w:r>
        <w:rPr>
          <w:rFonts w:eastAsia="仿宋_GB2312" w:hint="eastAsia"/>
          <w:color w:val="000000"/>
          <w:sz w:val="24"/>
          <w:shd w:val="clear" w:color="auto" w:fill="FFFFFF"/>
        </w:rPr>
        <w:t>（国卫法制发〔</w:t>
      </w:r>
      <w:r>
        <w:rPr>
          <w:rFonts w:eastAsia="仿宋_GB2312"/>
          <w:color w:val="000000"/>
          <w:sz w:val="24"/>
          <w:shd w:val="clear" w:color="auto" w:fill="FFFFFF"/>
        </w:rPr>
        <w:t>2013</w:t>
      </w:r>
      <w:r>
        <w:rPr>
          <w:rFonts w:eastAsia="仿宋_GB2312" w:hint="eastAsia"/>
          <w:color w:val="000000"/>
          <w:sz w:val="24"/>
          <w:shd w:val="clear" w:color="auto" w:fill="FFFFFF"/>
        </w:rPr>
        <w:t>〕</w:t>
      </w:r>
      <w:r>
        <w:rPr>
          <w:rFonts w:eastAsia="仿宋_GB2312"/>
          <w:color w:val="000000"/>
          <w:sz w:val="24"/>
          <w:shd w:val="clear" w:color="auto" w:fill="FFFFFF"/>
        </w:rPr>
        <w:t>50</w:t>
      </w:r>
      <w:r>
        <w:rPr>
          <w:rFonts w:eastAsia="仿宋_GB2312" w:hint="eastAsia"/>
          <w:color w:val="000000"/>
          <w:sz w:val="24"/>
          <w:shd w:val="clear" w:color="auto" w:fill="FFFFFF"/>
        </w:rPr>
        <w:t>号）</w:t>
      </w:r>
      <w:r>
        <w:rPr>
          <w:rFonts w:ascii="仿宋_GB2312" w:eastAsia="仿宋_GB2312" w:hint="eastAsia"/>
          <w:sz w:val="24"/>
        </w:rPr>
        <w:t>相关规定处理。</w:t>
      </w:r>
    </w:p>
    <w:p w:rsidR="00BB582D" w:rsidRDefault="00BB582D" w:rsidP="00BB582D">
      <w:pPr>
        <w:spacing w:line="360" w:lineRule="exact"/>
        <w:ind w:firstLineChars="200" w:firstLine="480"/>
        <w:rPr>
          <w:rFonts w:ascii="仿宋_GB2312" w:eastAsia="仿宋_GB2312"/>
          <w:sz w:val="24"/>
        </w:rPr>
      </w:pPr>
      <w:r>
        <w:rPr>
          <w:rFonts w:ascii="仿宋_GB2312" w:eastAsia="仿宋_GB2312" w:hAnsi="ˎ̥" w:hint="eastAsia"/>
          <w:sz w:val="24"/>
        </w:rPr>
        <w:t>八、</w:t>
      </w:r>
      <w:r>
        <w:rPr>
          <w:rFonts w:ascii="仿宋_GB2312" w:eastAsia="仿宋_GB2312" w:hint="eastAsia"/>
          <w:sz w:val="24"/>
        </w:rPr>
        <w:t>本合同作为医用产品购销合同的重要组成部分，与购销合同一并执行，具有同等的法律效力。</w:t>
      </w:r>
    </w:p>
    <w:p w:rsidR="00BB582D" w:rsidRDefault="00BB582D" w:rsidP="00BB582D">
      <w:pPr>
        <w:spacing w:line="360" w:lineRule="exact"/>
        <w:ind w:firstLineChars="200" w:firstLine="480"/>
        <w:rPr>
          <w:rFonts w:ascii="仿宋_GB2312" w:eastAsia="仿宋_GB2312"/>
          <w:sz w:val="24"/>
        </w:rPr>
      </w:pPr>
      <w:r>
        <w:rPr>
          <w:rFonts w:ascii="仿宋_GB2312" w:eastAsia="仿宋_GB2312" w:hint="eastAsia"/>
          <w:sz w:val="24"/>
        </w:rPr>
        <w:t>九、本合同一式三份，甲、乙双方各执一份，甲方纪检监察部门（基层医疗卫生机构上报上级卫生计生行政部门）执一份，并从签订之日起生效。</w:t>
      </w:r>
    </w:p>
    <w:p w:rsidR="00BB582D" w:rsidRPr="00F93EBA" w:rsidRDefault="00BB582D" w:rsidP="00BB582D">
      <w:pPr>
        <w:spacing w:line="340" w:lineRule="exact"/>
        <w:jc w:val="left"/>
        <w:rPr>
          <w:rFonts w:ascii="仿宋_GB2312" w:eastAsia="仿宋_GB2312"/>
          <w:b/>
          <w:color w:val="000000"/>
          <w:szCs w:val="21"/>
        </w:rPr>
      </w:pPr>
      <w:r w:rsidRPr="00F93EBA">
        <w:rPr>
          <w:rFonts w:ascii="仿宋_GB2312" w:eastAsia="仿宋_GB2312" w:hint="eastAsia"/>
          <w:b/>
          <w:color w:val="000000"/>
          <w:szCs w:val="21"/>
        </w:rPr>
        <w:t xml:space="preserve">甲方（盖章）：                    </w:t>
      </w:r>
      <w:r>
        <w:rPr>
          <w:rFonts w:ascii="仿宋_GB2312" w:eastAsia="仿宋_GB2312" w:hint="eastAsia"/>
          <w:b/>
          <w:color w:val="000000"/>
          <w:szCs w:val="21"/>
        </w:rPr>
        <w:t xml:space="preserve">    </w:t>
      </w:r>
      <w:r w:rsidRPr="00F93EBA">
        <w:rPr>
          <w:rFonts w:ascii="仿宋_GB2312" w:eastAsia="仿宋_GB2312" w:hint="eastAsia"/>
          <w:b/>
          <w:color w:val="000000"/>
          <w:szCs w:val="21"/>
        </w:rPr>
        <w:t xml:space="preserve">    乙方（盖章）：</w:t>
      </w:r>
    </w:p>
    <w:p w:rsidR="00BB582D" w:rsidRPr="00F93EBA" w:rsidRDefault="00BB582D" w:rsidP="00BB582D">
      <w:pPr>
        <w:spacing w:line="340" w:lineRule="exact"/>
        <w:jc w:val="left"/>
        <w:rPr>
          <w:rFonts w:ascii="仿宋_GB2312" w:eastAsia="仿宋_GB2312"/>
          <w:b/>
          <w:color w:val="000000"/>
          <w:szCs w:val="21"/>
        </w:rPr>
      </w:pPr>
      <w:r w:rsidRPr="00F93EBA">
        <w:rPr>
          <w:rFonts w:ascii="仿宋_GB2312" w:eastAsia="仿宋_GB2312" w:hint="eastAsia"/>
          <w:b/>
          <w:color w:val="000000"/>
          <w:szCs w:val="21"/>
        </w:rPr>
        <w:t xml:space="preserve">法定代表人（负责人）：               </w:t>
      </w:r>
      <w:r>
        <w:rPr>
          <w:rFonts w:ascii="仿宋_GB2312" w:eastAsia="仿宋_GB2312" w:hint="eastAsia"/>
          <w:b/>
          <w:color w:val="000000"/>
          <w:szCs w:val="21"/>
        </w:rPr>
        <w:t xml:space="preserve">    </w:t>
      </w:r>
      <w:r w:rsidRPr="00F93EBA">
        <w:rPr>
          <w:rFonts w:ascii="仿宋_GB2312" w:eastAsia="仿宋_GB2312" w:hint="eastAsia"/>
          <w:b/>
          <w:color w:val="000000"/>
          <w:szCs w:val="21"/>
        </w:rPr>
        <w:t xml:space="preserve"> 法定代表人（负责人）：</w:t>
      </w:r>
    </w:p>
    <w:p w:rsidR="00BB582D" w:rsidRPr="00F93EBA" w:rsidRDefault="00BB582D" w:rsidP="00BB582D">
      <w:pPr>
        <w:spacing w:line="340" w:lineRule="exact"/>
        <w:jc w:val="left"/>
        <w:rPr>
          <w:rFonts w:ascii="仿宋_GB2312" w:eastAsia="仿宋_GB2312"/>
          <w:b/>
          <w:color w:val="000000"/>
          <w:szCs w:val="21"/>
        </w:rPr>
      </w:pPr>
      <w:r w:rsidRPr="00F93EBA">
        <w:rPr>
          <w:rFonts w:ascii="仿宋_GB2312" w:eastAsia="仿宋_GB2312" w:hint="eastAsia"/>
          <w:b/>
          <w:color w:val="000000"/>
          <w:szCs w:val="21"/>
        </w:rPr>
        <w:t xml:space="preserve">经办人签名：                         </w:t>
      </w:r>
      <w:r>
        <w:rPr>
          <w:rFonts w:ascii="仿宋_GB2312" w:eastAsia="仿宋_GB2312" w:hint="eastAsia"/>
          <w:b/>
          <w:color w:val="000000"/>
          <w:szCs w:val="21"/>
        </w:rPr>
        <w:t xml:space="preserve">    </w:t>
      </w:r>
      <w:r w:rsidRPr="00F93EBA">
        <w:rPr>
          <w:rFonts w:ascii="仿宋_GB2312" w:eastAsia="仿宋_GB2312" w:hint="eastAsia"/>
          <w:b/>
          <w:color w:val="000000"/>
          <w:szCs w:val="21"/>
        </w:rPr>
        <w:t>经办人签名：</w:t>
      </w:r>
    </w:p>
    <w:p w:rsidR="00BB582D" w:rsidRPr="00F93EBA" w:rsidRDefault="00BB582D" w:rsidP="00BB582D">
      <w:pPr>
        <w:spacing w:line="340" w:lineRule="exact"/>
        <w:jc w:val="left"/>
        <w:rPr>
          <w:rFonts w:ascii="仿宋_GB2312" w:eastAsia="仿宋_GB2312"/>
          <w:b/>
          <w:color w:val="000000"/>
          <w:szCs w:val="21"/>
        </w:rPr>
      </w:pPr>
      <w:r w:rsidRPr="00F93EBA">
        <w:rPr>
          <w:rFonts w:ascii="仿宋_GB2312" w:eastAsia="仿宋_GB2312" w:hint="eastAsia"/>
          <w:b/>
          <w:color w:val="000000"/>
          <w:szCs w:val="21"/>
        </w:rPr>
        <w:t xml:space="preserve">   202</w:t>
      </w:r>
      <w:r w:rsidR="00274421">
        <w:rPr>
          <w:rFonts w:ascii="仿宋_GB2312" w:eastAsia="仿宋_GB2312" w:hint="eastAsia"/>
          <w:b/>
          <w:color w:val="000000"/>
          <w:szCs w:val="21"/>
        </w:rPr>
        <w:t>2</w:t>
      </w:r>
      <w:r w:rsidRPr="00F93EBA">
        <w:rPr>
          <w:rFonts w:ascii="仿宋_GB2312" w:eastAsia="仿宋_GB2312" w:hint="eastAsia"/>
          <w:b/>
          <w:color w:val="000000"/>
          <w:szCs w:val="21"/>
        </w:rPr>
        <w:t>年   月   日                       202</w:t>
      </w:r>
      <w:r w:rsidR="00274421">
        <w:rPr>
          <w:rFonts w:ascii="仿宋_GB2312" w:eastAsia="仿宋_GB2312" w:hint="eastAsia"/>
          <w:b/>
          <w:color w:val="000000"/>
          <w:szCs w:val="21"/>
        </w:rPr>
        <w:t>2</w:t>
      </w:r>
      <w:r w:rsidRPr="00F93EBA">
        <w:rPr>
          <w:rFonts w:ascii="仿宋_GB2312" w:eastAsia="仿宋_GB2312" w:hint="eastAsia"/>
          <w:b/>
          <w:color w:val="000000"/>
          <w:szCs w:val="21"/>
        </w:rPr>
        <w:t>年   月   日</w:t>
      </w:r>
    </w:p>
    <w:p w:rsidR="00BB582D" w:rsidRPr="00FB72CF" w:rsidRDefault="00BB582D" w:rsidP="00BB582D">
      <w:pPr>
        <w:spacing w:line="360" w:lineRule="auto"/>
        <w:ind w:firstLineChars="100" w:firstLine="218"/>
        <w:rPr>
          <w:spacing w:val="4"/>
        </w:rPr>
      </w:pPr>
    </w:p>
    <w:sectPr w:rsidR="00BB582D" w:rsidRPr="00FB72CF" w:rsidSect="00AA1692">
      <w:headerReference w:type="default" r:id="rId10"/>
      <w:pgSz w:w="11906" w:h="16838"/>
      <w:pgMar w:top="1440" w:right="1531" w:bottom="1440" w:left="153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5057" w:rsidRDefault="00435057">
      <w:r>
        <w:separator/>
      </w:r>
    </w:p>
  </w:endnote>
  <w:endnote w:type="continuationSeparator" w:id="1">
    <w:p w:rsidR="00435057" w:rsidRDefault="0043505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楷体_GB2312">
    <w:altName w:val="Arial Unicode MS"/>
    <w:charset w:val="86"/>
    <w:family w:val="modern"/>
    <w:pitch w:val="fixed"/>
    <w:sig w:usb0="00000000" w:usb1="080E0000" w:usb2="00000010" w:usb3="00000000" w:csb0="00040000" w:csb1="00000000"/>
  </w:font>
  <w:font w:name="ˎ̥">
    <w:altName w:val="Times New Roman"/>
    <w:charset w:val="00"/>
    <w:family w:val="auto"/>
    <w:pitch w:val="default"/>
    <w:sig w:usb0="00000000" w:usb1="00000000" w:usb2="00000000"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5057" w:rsidRDefault="00435057">
      <w:r>
        <w:separator/>
      </w:r>
    </w:p>
  </w:footnote>
  <w:footnote w:type="continuationSeparator" w:id="1">
    <w:p w:rsidR="00435057" w:rsidRDefault="0043505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10C5" w:rsidRDefault="00FE10C5">
    <w:pPr>
      <w:pStyle w:val="a7"/>
      <w:pBdr>
        <w:bottom w:val="none" w:sz="0" w:space="1"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10C5" w:rsidRDefault="00FE10C5">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186215E"/>
    <w:multiLevelType w:val="singleLevel"/>
    <w:tmpl w:val="E186215E"/>
    <w:lvl w:ilvl="0">
      <w:start w:val="2"/>
      <w:numFmt w:val="decimal"/>
      <w:suff w:val="nothing"/>
      <w:lvlText w:val="（%1）"/>
      <w:lvlJc w:val="left"/>
    </w:lvl>
  </w:abstractNum>
  <w:abstractNum w:abstractNumId="1">
    <w:nsid w:val="EF7145B9"/>
    <w:multiLevelType w:val="singleLevel"/>
    <w:tmpl w:val="EF7145B9"/>
    <w:lvl w:ilvl="0">
      <w:start w:val="1"/>
      <w:numFmt w:val="chineseCounting"/>
      <w:suff w:val="nothing"/>
      <w:lvlText w:val="%1、"/>
      <w:lvlJc w:val="left"/>
      <w:rPr>
        <w:rFonts w:hint="eastAsia"/>
      </w:rPr>
    </w:lvl>
  </w:abstractNum>
  <w:abstractNum w:abstractNumId="2">
    <w:nsid w:val="00000010"/>
    <w:multiLevelType w:val="multilevel"/>
    <w:tmpl w:val="00000010"/>
    <w:lvl w:ilvl="0">
      <w:start w:val="1"/>
      <w:numFmt w:val="decimal"/>
      <w:lvlText w:val="%1."/>
      <w:lvlJc w:val="left"/>
      <w:pPr>
        <w:tabs>
          <w:tab w:val="left" w:pos="425"/>
        </w:tabs>
        <w:ind w:left="425" w:hanging="425"/>
      </w:pPr>
      <w:rPr>
        <w:rFonts w:hint="eastAsia"/>
      </w:rPr>
    </w:lvl>
    <w:lvl w:ilvl="1">
      <w:start w:val="1"/>
      <w:numFmt w:val="decimal"/>
      <w:lvlText w:val="%1.%2"/>
      <w:lvlJc w:val="left"/>
      <w:pPr>
        <w:tabs>
          <w:tab w:val="left" w:pos="567"/>
        </w:tabs>
        <w:ind w:left="567" w:hanging="567"/>
      </w:pPr>
      <w:rPr>
        <w:rFonts w:ascii="宋体" w:eastAsia="宋体" w:hAnsi="宋体" w:cs="Times New Roman" w:hint="default"/>
        <w:b w:val="0"/>
        <w:dstrike w:val="0"/>
      </w:rPr>
    </w:lvl>
    <w:lvl w:ilvl="2">
      <w:start w:val="1"/>
      <w:numFmt w:val="decimal"/>
      <w:lvlText w:val="%1.%2.%3"/>
      <w:lvlJc w:val="left"/>
      <w:pPr>
        <w:tabs>
          <w:tab w:val="left" w:pos="1703"/>
        </w:tabs>
        <w:ind w:left="1703" w:hanging="851"/>
      </w:pPr>
      <w:rPr>
        <w:rFonts w:ascii="宋体" w:eastAsia="宋体" w:hAnsi="宋体" w:cs="Times New Roman" w:hint="default"/>
        <w:b w:val="0"/>
        <w:color w:val="auto"/>
        <w:sz w:val="21"/>
        <w:szCs w:val="21"/>
      </w:rPr>
    </w:lvl>
    <w:lvl w:ilvl="3">
      <w:start w:val="1"/>
      <w:numFmt w:val="decimal"/>
      <w:pStyle w:val="4"/>
      <w:lvlText w:val="%1.%2.%3.%4"/>
      <w:lvlJc w:val="left"/>
      <w:pPr>
        <w:tabs>
          <w:tab w:val="left" w:pos="851"/>
        </w:tabs>
        <w:ind w:left="851" w:hanging="851"/>
      </w:pPr>
      <w:rPr>
        <w:rFonts w:hint="eastAsia"/>
        <w:dstrike w:val="0"/>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3">
    <w:nsid w:val="04AD10DA"/>
    <w:multiLevelType w:val="multilevel"/>
    <w:tmpl w:val="04AD10DA"/>
    <w:lvl w:ilvl="0">
      <w:start w:val="1"/>
      <w:numFmt w:val="lowerLetter"/>
      <w:suff w:val="nothing"/>
      <w:lvlText w:val="%1)"/>
      <w:lvlJc w:val="left"/>
      <w:pPr>
        <w:ind w:left="126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4">
    <w:nsid w:val="079D4304"/>
    <w:multiLevelType w:val="hybridMultilevel"/>
    <w:tmpl w:val="536CE6EE"/>
    <w:lvl w:ilvl="0" w:tplc="36A230FA">
      <w:start w:val="3"/>
      <w:numFmt w:val="decimal"/>
      <w:lvlText w:val="%1）"/>
      <w:lvlJc w:val="left"/>
      <w:pPr>
        <w:ind w:left="780" w:hanging="360"/>
      </w:pPr>
      <w:rPr>
        <w:rFonts w:ascii="宋体" w:hAnsi="宋体"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nsid w:val="125214F2"/>
    <w:multiLevelType w:val="multilevel"/>
    <w:tmpl w:val="125214F2"/>
    <w:lvl w:ilvl="0">
      <w:start w:val="1"/>
      <w:numFmt w:val="decimal"/>
      <w:suff w:val="nothing"/>
      <w:lvlText w:val="%1)"/>
      <w:lvlJc w:val="left"/>
      <w:pPr>
        <w:ind w:left="840" w:hanging="420"/>
      </w:pPr>
      <w:rPr>
        <w:rFonts w:hint="eastAsia"/>
        <w:color w:val="auto"/>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6">
    <w:nsid w:val="140A6B21"/>
    <w:multiLevelType w:val="multilevel"/>
    <w:tmpl w:val="140A6B21"/>
    <w:lvl w:ilvl="0">
      <w:start w:val="1"/>
      <w:numFmt w:val="decimal"/>
      <w:suff w:val="nothing"/>
      <w:lvlText w:val="%1)"/>
      <w:lvlJc w:val="left"/>
      <w:pPr>
        <w:ind w:left="42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
    <w:nsid w:val="1F5009FE"/>
    <w:multiLevelType w:val="hybridMultilevel"/>
    <w:tmpl w:val="DF102B6E"/>
    <w:lvl w:ilvl="0" w:tplc="BC92BD04">
      <w:start w:val="2"/>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227D41A0"/>
    <w:multiLevelType w:val="multilevel"/>
    <w:tmpl w:val="227D41A0"/>
    <w:lvl w:ilvl="0">
      <w:start w:val="1"/>
      <w:numFmt w:val="decimal"/>
      <w:suff w:val="nothing"/>
      <w:lvlText w:val="%1)"/>
      <w:lvlJc w:val="left"/>
      <w:pPr>
        <w:ind w:left="840" w:hanging="420"/>
      </w:pPr>
      <w:rPr>
        <w:rFonts w:hint="eastAsia"/>
      </w:rPr>
    </w:lvl>
    <w:lvl w:ilvl="1">
      <w:start w:val="4"/>
      <w:numFmt w:val="japaneseCounting"/>
      <w:lvlText w:val="%2、"/>
      <w:lvlJc w:val="left"/>
      <w:pPr>
        <w:ind w:left="1920" w:hanging="450"/>
      </w:pPr>
      <w:rPr>
        <w:rFonts w:hint="default"/>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9">
    <w:nsid w:val="28B73D50"/>
    <w:multiLevelType w:val="hybridMultilevel"/>
    <w:tmpl w:val="1E807D6A"/>
    <w:lvl w:ilvl="0" w:tplc="D63A245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2F0E7B2B"/>
    <w:multiLevelType w:val="multilevel"/>
    <w:tmpl w:val="2F0E7B2B"/>
    <w:lvl w:ilvl="0">
      <w:start w:val="1"/>
      <w:numFmt w:val="decimal"/>
      <w:lvlText w:val="(%1)"/>
      <w:lvlJc w:val="left"/>
      <w:pPr>
        <w:tabs>
          <w:tab w:val="left" w:pos="1200"/>
        </w:tabs>
        <w:ind w:left="1200" w:hanging="360"/>
      </w:pPr>
      <w:rPr>
        <w:rFonts w:hint="default"/>
      </w:rPr>
    </w:lvl>
    <w:lvl w:ilvl="1">
      <w:start w:val="1"/>
      <w:numFmt w:val="decimal"/>
      <w:lvlText w:val="%2．"/>
      <w:lvlJc w:val="left"/>
      <w:pPr>
        <w:tabs>
          <w:tab w:val="left" w:pos="1620"/>
        </w:tabs>
        <w:ind w:left="1620" w:hanging="360"/>
      </w:pPr>
      <w:rPr>
        <w:rFonts w:ascii="宋体" w:eastAsia="宋体" w:hAnsi="宋体" w:hint="default"/>
      </w:rPr>
    </w:lvl>
    <w:lvl w:ilvl="2">
      <w:start w:val="1"/>
      <w:numFmt w:val="lowerRoman"/>
      <w:lvlText w:val="%3."/>
      <w:lvlJc w:val="right"/>
      <w:pPr>
        <w:tabs>
          <w:tab w:val="left" w:pos="2100"/>
        </w:tabs>
        <w:ind w:left="2100" w:hanging="420"/>
      </w:pPr>
      <w:rPr>
        <w:rFonts w:hint="eastAsia"/>
      </w:rPr>
    </w:lvl>
    <w:lvl w:ilvl="3">
      <w:start w:val="1"/>
      <w:numFmt w:val="decimal"/>
      <w:lvlText w:val="%4."/>
      <w:lvlJc w:val="left"/>
      <w:pPr>
        <w:tabs>
          <w:tab w:val="left" w:pos="2520"/>
        </w:tabs>
        <w:ind w:left="2520" w:hanging="420"/>
      </w:pPr>
      <w:rPr>
        <w:rFonts w:hint="eastAsia"/>
      </w:rPr>
    </w:lvl>
    <w:lvl w:ilvl="4">
      <w:start w:val="1"/>
      <w:numFmt w:val="lowerLetter"/>
      <w:lvlText w:val="%5)"/>
      <w:lvlJc w:val="left"/>
      <w:pPr>
        <w:tabs>
          <w:tab w:val="left" w:pos="2940"/>
        </w:tabs>
        <w:ind w:left="2940" w:hanging="420"/>
      </w:pPr>
      <w:rPr>
        <w:rFonts w:hint="eastAsia"/>
      </w:rPr>
    </w:lvl>
    <w:lvl w:ilvl="5">
      <w:start w:val="1"/>
      <w:numFmt w:val="lowerRoman"/>
      <w:lvlText w:val="%6."/>
      <w:lvlJc w:val="right"/>
      <w:pPr>
        <w:tabs>
          <w:tab w:val="left" w:pos="3360"/>
        </w:tabs>
        <w:ind w:left="3360" w:hanging="420"/>
      </w:pPr>
      <w:rPr>
        <w:rFonts w:hint="eastAsia"/>
      </w:rPr>
    </w:lvl>
    <w:lvl w:ilvl="6">
      <w:start w:val="1"/>
      <w:numFmt w:val="decimal"/>
      <w:lvlText w:val="%7."/>
      <w:lvlJc w:val="left"/>
      <w:pPr>
        <w:tabs>
          <w:tab w:val="left" w:pos="3780"/>
        </w:tabs>
        <w:ind w:left="3780" w:hanging="420"/>
      </w:pPr>
      <w:rPr>
        <w:rFonts w:hint="eastAsia"/>
      </w:rPr>
    </w:lvl>
    <w:lvl w:ilvl="7">
      <w:start w:val="1"/>
      <w:numFmt w:val="lowerLetter"/>
      <w:lvlText w:val="%8)"/>
      <w:lvlJc w:val="left"/>
      <w:pPr>
        <w:tabs>
          <w:tab w:val="left" w:pos="4200"/>
        </w:tabs>
        <w:ind w:left="4200" w:hanging="420"/>
      </w:pPr>
      <w:rPr>
        <w:rFonts w:hint="eastAsia"/>
      </w:rPr>
    </w:lvl>
    <w:lvl w:ilvl="8">
      <w:start w:val="1"/>
      <w:numFmt w:val="lowerRoman"/>
      <w:lvlText w:val="%9."/>
      <w:lvlJc w:val="right"/>
      <w:pPr>
        <w:tabs>
          <w:tab w:val="left" w:pos="4620"/>
        </w:tabs>
        <w:ind w:left="4620" w:hanging="420"/>
      </w:pPr>
      <w:rPr>
        <w:rFonts w:hint="eastAsia"/>
      </w:rPr>
    </w:lvl>
  </w:abstractNum>
  <w:abstractNum w:abstractNumId="11">
    <w:nsid w:val="33E2171E"/>
    <w:multiLevelType w:val="multilevel"/>
    <w:tmpl w:val="33E2171E"/>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34433F59"/>
    <w:multiLevelType w:val="multilevel"/>
    <w:tmpl w:val="34433F59"/>
    <w:lvl w:ilvl="0">
      <w:start w:val="1"/>
      <w:numFmt w:val="decimal"/>
      <w:suff w:val="nothing"/>
      <w:lvlText w:val="%1."/>
      <w:lvlJc w:val="left"/>
      <w:pPr>
        <w:ind w:left="1271"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3CE44964"/>
    <w:multiLevelType w:val="multilevel"/>
    <w:tmpl w:val="3CE44964"/>
    <w:lvl w:ilvl="0">
      <w:start w:val="1"/>
      <w:numFmt w:val="decimal"/>
      <w:suff w:val="nothing"/>
      <w:lvlText w:val="%1)"/>
      <w:lvlJc w:val="left"/>
      <w:pPr>
        <w:ind w:left="84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14">
    <w:nsid w:val="3D34215B"/>
    <w:multiLevelType w:val="multilevel"/>
    <w:tmpl w:val="3D34215B"/>
    <w:lvl w:ilvl="0">
      <w:start w:val="2"/>
      <w:numFmt w:val="chineseCountingThousand"/>
      <w:lvlText w:val="%1、"/>
      <w:lvlJc w:val="left"/>
      <w:pPr>
        <w:tabs>
          <w:tab w:val="left" w:pos="420"/>
        </w:tabs>
        <w:ind w:left="420" w:hanging="420"/>
      </w:pPr>
      <w:rPr>
        <w:rFonts w:hint="eastAsia"/>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3E7E35BD"/>
    <w:multiLevelType w:val="multilevel"/>
    <w:tmpl w:val="3E7E35BD"/>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lowerLetter"/>
      <w:suff w:val="nothing"/>
      <w:lvlText w:val="%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6">
    <w:nsid w:val="3F5862CA"/>
    <w:multiLevelType w:val="hybridMultilevel"/>
    <w:tmpl w:val="5958196E"/>
    <w:lvl w:ilvl="0" w:tplc="0409000F">
      <w:start w:val="1"/>
      <w:numFmt w:val="decimal"/>
      <w:lvlText w:val="%1."/>
      <w:lvlJc w:val="left"/>
      <w:pPr>
        <w:tabs>
          <w:tab w:val="num" w:pos="360"/>
        </w:tabs>
        <w:ind w:left="360" w:hanging="360"/>
      </w:pPr>
      <w:rPr>
        <w:rFonts w:hint="default"/>
        <w:b w:val="0"/>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7">
    <w:nsid w:val="45DE2201"/>
    <w:multiLevelType w:val="hybridMultilevel"/>
    <w:tmpl w:val="0A325D00"/>
    <w:lvl w:ilvl="0" w:tplc="0E9E17F2">
      <w:start w:val="1"/>
      <w:numFmt w:val="decimal"/>
      <w:lvlText w:val="%1、"/>
      <w:lvlJc w:val="left"/>
      <w:pPr>
        <w:ind w:left="810" w:hanging="360"/>
      </w:pPr>
      <w:rPr>
        <w:rFonts w:hint="default"/>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abstractNum w:abstractNumId="18">
    <w:nsid w:val="485817B9"/>
    <w:multiLevelType w:val="multilevel"/>
    <w:tmpl w:val="0409001F"/>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19">
    <w:nsid w:val="48B92CFA"/>
    <w:multiLevelType w:val="multilevel"/>
    <w:tmpl w:val="48B92CFA"/>
    <w:lvl w:ilvl="0">
      <w:start w:val="1"/>
      <w:numFmt w:val="decimal"/>
      <w:suff w:val="nothing"/>
      <w:lvlText w:val="%1)"/>
      <w:lvlJc w:val="left"/>
      <w:pPr>
        <w:ind w:left="84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20">
    <w:nsid w:val="49381DA6"/>
    <w:multiLevelType w:val="multilevel"/>
    <w:tmpl w:val="49381DA6"/>
    <w:lvl w:ilvl="0">
      <w:start w:val="1"/>
      <w:numFmt w:val="decimal"/>
      <w:lvlText w:val="%1."/>
      <w:lvlJc w:val="left"/>
      <w:pPr>
        <w:tabs>
          <w:tab w:val="left" w:pos="600"/>
        </w:tabs>
        <w:ind w:left="600" w:hanging="420"/>
      </w:pPr>
      <w:rPr>
        <w:rFonts w:hint="eastAsia"/>
      </w:rPr>
    </w:lvl>
    <w:lvl w:ilvl="1">
      <w:start w:val="6"/>
      <w:numFmt w:val="decimal"/>
      <w:isLgl/>
      <w:lvlText w:val="%1.%2"/>
      <w:lvlJc w:val="left"/>
      <w:pPr>
        <w:ind w:left="705" w:hanging="525"/>
      </w:pPr>
      <w:rPr>
        <w:rFonts w:cs="宋体" w:hint="default"/>
        <w:color w:val="0000FF"/>
      </w:rPr>
    </w:lvl>
    <w:lvl w:ilvl="2">
      <w:start w:val="1"/>
      <w:numFmt w:val="decimal"/>
      <w:isLgl/>
      <w:lvlText w:val="%1.%2.%3"/>
      <w:lvlJc w:val="left"/>
      <w:pPr>
        <w:ind w:left="900" w:hanging="720"/>
      </w:pPr>
      <w:rPr>
        <w:rFonts w:cs="宋体" w:hint="default"/>
        <w:color w:val="0000FF"/>
      </w:rPr>
    </w:lvl>
    <w:lvl w:ilvl="3">
      <w:start w:val="1"/>
      <w:numFmt w:val="decimal"/>
      <w:isLgl/>
      <w:lvlText w:val="%1.%2.%3.%4"/>
      <w:lvlJc w:val="left"/>
      <w:pPr>
        <w:ind w:left="1260" w:hanging="1080"/>
      </w:pPr>
      <w:rPr>
        <w:rFonts w:cs="宋体" w:hint="default"/>
        <w:color w:val="0000FF"/>
      </w:rPr>
    </w:lvl>
    <w:lvl w:ilvl="4">
      <w:start w:val="1"/>
      <w:numFmt w:val="decimal"/>
      <w:isLgl/>
      <w:lvlText w:val="%1.%2.%3.%4.%5"/>
      <w:lvlJc w:val="left"/>
      <w:pPr>
        <w:ind w:left="1260" w:hanging="1080"/>
      </w:pPr>
      <w:rPr>
        <w:rFonts w:cs="宋体" w:hint="default"/>
        <w:color w:val="0000FF"/>
      </w:rPr>
    </w:lvl>
    <w:lvl w:ilvl="5">
      <w:start w:val="1"/>
      <w:numFmt w:val="decimal"/>
      <w:isLgl/>
      <w:lvlText w:val="%1.%2.%3.%4.%5.%6"/>
      <w:lvlJc w:val="left"/>
      <w:pPr>
        <w:ind w:left="1620" w:hanging="1440"/>
      </w:pPr>
      <w:rPr>
        <w:rFonts w:cs="宋体" w:hint="default"/>
        <w:color w:val="0000FF"/>
      </w:rPr>
    </w:lvl>
    <w:lvl w:ilvl="6">
      <w:start w:val="1"/>
      <w:numFmt w:val="decimal"/>
      <w:isLgl/>
      <w:lvlText w:val="%1.%2.%3.%4.%5.%6.%7"/>
      <w:lvlJc w:val="left"/>
      <w:pPr>
        <w:ind w:left="1620" w:hanging="1440"/>
      </w:pPr>
      <w:rPr>
        <w:rFonts w:cs="宋体" w:hint="default"/>
        <w:color w:val="0000FF"/>
      </w:rPr>
    </w:lvl>
    <w:lvl w:ilvl="7">
      <w:start w:val="1"/>
      <w:numFmt w:val="decimal"/>
      <w:isLgl/>
      <w:lvlText w:val="%1.%2.%3.%4.%5.%6.%7.%8"/>
      <w:lvlJc w:val="left"/>
      <w:pPr>
        <w:ind w:left="1980" w:hanging="1800"/>
      </w:pPr>
      <w:rPr>
        <w:rFonts w:cs="宋体" w:hint="default"/>
        <w:color w:val="0000FF"/>
      </w:rPr>
    </w:lvl>
    <w:lvl w:ilvl="8">
      <w:start w:val="1"/>
      <w:numFmt w:val="decimal"/>
      <w:isLgl/>
      <w:lvlText w:val="%1.%2.%3.%4.%5.%6.%7.%8.%9"/>
      <w:lvlJc w:val="left"/>
      <w:pPr>
        <w:ind w:left="1980" w:hanging="1800"/>
      </w:pPr>
      <w:rPr>
        <w:rFonts w:cs="宋体" w:hint="default"/>
        <w:color w:val="0000FF"/>
      </w:rPr>
    </w:lvl>
  </w:abstractNum>
  <w:abstractNum w:abstractNumId="21">
    <w:nsid w:val="503C550D"/>
    <w:multiLevelType w:val="multilevel"/>
    <w:tmpl w:val="503C550D"/>
    <w:lvl w:ilvl="0">
      <w:start w:val="1"/>
      <w:numFmt w:val="decimal"/>
      <w:lvlText w:val="%1."/>
      <w:lvlJc w:val="left"/>
      <w:pPr>
        <w:tabs>
          <w:tab w:val="left" w:pos="425"/>
        </w:tabs>
        <w:ind w:left="425" w:hanging="425"/>
      </w:pPr>
    </w:lvl>
    <w:lvl w:ilvl="1">
      <w:start w:val="1"/>
      <w:numFmt w:val="decimal"/>
      <w:lvlText w:val="%1.%2."/>
      <w:lvlJc w:val="left"/>
      <w:pPr>
        <w:tabs>
          <w:tab w:val="left" w:pos="567"/>
        </w:tabs>
        <w:ind w:left="567" w:hanging="567"/>
      </w:pPr>
    </w:lvl>
    <w:lvl w:ilvl="2">
      <w:start w:val="1"/>
      <w:numFmt w:val="decimal"/>
      <w:lvlText w:val="%1.%2.%3."/>
      <w:lvlJc w:val="left"/>
      <w:pPr>
        <w:tabs>
          <w:tab w:val="left" w:pos="709"/>
        </w:tabs>
        <w:ind w:left="709" w:hanging="709"/>
      </w:pPr>
    </w:lvl>
    <w:lvl w:ilvl="3">
      <w:start w:val="1"/>
      <w:numFmt w:val="decimal"/>
      <w:lvlText w:val="%1.%2.%3.%4."/>
      <w:lvlJc w:val="left"/>
      <w:pPr>
        <w:tabs>
          <w:tab w:val="left" w:pos="851"/>
        </w:tabs>
        <w:ind w:left="851" w:hanging="851"/>
      </w:pPr>
    </w:lvl>
    <w:lvl w:ilvl="4">
      <w:start w:val="1"/>
      <w:numFmt w:val="decimal"/>
      <w:lvlText w:val="%1.%2.%3.%4.%5."/>
      <w:lvlJc w:val="left"/>
      <w:pPr>
        <w:tabs>
          <w:tab w:val="left" w:pos="992"/>
        </w:tabs>
        <w:ind w:left="992" w:hanging="992"/>
      </w:pPr>
    </w:lvl>
    <w:lvl w:ilvl="5">
      <w:start w:val="1"/>
      <w:numFmt w:val="decimal"/>
      <w:lvlText w:val="%1.%2.%3.%4.%5.%6."/>
      <w:lvlJc w:val="left"/>
      <w:pPr>
        <w:tabs>
          <w:tab w:val="left" w:pos="1134"/>
        </w:tabs>
        <w:ind w:left="1134" w:hanging="1134"/>
      </w:pPr>
    </w:lvl>
    <w:lvl w:ilvl="6">
      <w:start w:val="1"/>
      <w:numFmt w:val="decimal"/>
      <w:lvlText w:val="%1.%2.%3.%4.%5.%6.%7."/>
      <w:lvlJc w:val="left"/>
      <w:pPr>
        <w:tabs>
          <w:tab w:val="left" w:pos="1276"/>
        </w:tabs>
        <w:ind w:left="1276" w:hanging="1276"/>
      </w:pPr>
    </w:lvl>
    <w:lvl w:ilvl="7">
      <w:start w:val="1"/>
      <w:numFmt w:val="decimal"/>
      <w:lvlText w:val="%1.%2.%3.%4.%5.%6.%7.%8."/>
      <w:lvlJc w:val="left"/>
      <w:pPr>
        <w:tabs>
          <w:tab w:val="left" w:pos="1418"/>
        </w:tabs>
        <w:ind w:left="1418" w:hanging="1418"/>
      </w:pPr>
    </w:lvl>
    <w:lvl w:ilvl="8">
      <w:start w:val="1"/>
      <w:numFmt w:val="decimal"/>
      <w:lvlText w:val="%1.%2.%3.%4.%5.%6.%7.%8.%9."/>
      <w:lvlJc w:val="left"/>
      <w:pPr>
        <w:tabs>
          <w:tab w:val="left" w:pos="1559"/>
        </w:tabs>
        <w:ind w:left="1559" w:hanging="1559"/>
      </w:pPr>
    </w:lvl>
  </w:abstractNum>
  <w:abstractNum w:abstractNumId="22">
    <w:nsid w:val="53DC66C2"/>
    <w:multiLevelType w:val="multilevel"/>
    <w:tmpl w:val="53DC66C2"/>
    <w:lvl w:ilvl="0">
      <w:start w:val="1"/>
      <w:numFmt w:val="decimal"/>
      <w:suff w:val="nothing"/>
      <w:lvlText w:val="%1)"/>
      <w:lvlJc w:val="left"/>
      <w:pPr>
        <w:ind w:left="840" w:hanging="420"/>
      </w:pPr>
      <w:rPr>
        <w:rFonts w:hint="eastAsia"/>
      </w:rPr>
    </w:lvl>
    <w:lvl w:ilvl="1">
      <w:start w:val="1"/>
      <w:numFmt w:val="lowerLetter"/>
      <w:lvlText w:val="%2)"/>
      <w:lvlJc w:val="left"/>
      <w:pPr>
        <w:ind w:left="2100" w:hanging="420"/>
      </w:pPr>
    </w:lvl>
    <w:lvl w:ilvl="2">
      <w:start w:val="1"/>
      <w:numFmt w:val="lowerRoman"/>
      <w:lvlText w:val="%3."/>
      <w:lvlJc w:val="right"/>
      <w:pPr>
        <w:ind w:left="2520" w:hanging="420"/>
      </w:pPr>
    </w:lvl>
    <w:lvl w:ilvl="3">
      <w:start w:val="1"/>
      <w:numFmt w:val="decimal"/>
      <w:lvlText w:val="%4."/>
      <w:lvlJc w:val="left"/>
      <w:pPr>
        <w:ind w:left="2940" w:hanging="420"/>
      </w:pPr>
    </w:lvl>
    <w:lvl w:ilvl="4">
      <w:start w:val="1"/>
      <w:numFmt w:val="lowerLetter"/>
      <w:lvlText w:val="%5)"/>
      <w:lvlJc w:val="left"/>
      <w:pPr>
        <w:ind w:left="3360" w:hanging="420"/>
      </w:pPr>
    </w:lvl>
    <w:lvl w:ilvl="5">
      <w:start w:val="1"/>
      <w:numFmt w:val="lowerRoman"/>
      <w:lvlText w:val="%6."/>
      <w:lvlJc w:val="right"/>
      <w:pPr>
        <w:ind w:left="3780" w:hanging="420"/>
      </w:pPr>
    </w:lvl>
    <w:lvl w:ilvl="6">
      <w:start w:val="1"/>
      <w:numFmt w:val="decimal"/>
      <w:lvlText w:val="%7."/>
      <w:lvlJc w:val="left"/>
      <w:pPr>
        <w:ind w:left="4200" w:hanging="420"/>
      </w:pPr>
    </w:lvl>
    <w:lvl w:ilvl="7">
      <w:start w:val="1"/>
      <w:numFmt w:val="lowerLetter"/>
      <w:lvlText w:val="%8)"/>
      <w:lvlJc w:val="left"/>
      <w:pPr>
        <w:ind w:left="4620" w:hanging="420"/>
      </w:pPr>
    </w:lvl>
    <w:lvl w:ilvl="8">
      <w:start w:val="1"/>
      <w:numFmt w:val="lowerRoman"/>
      <w:lvlText w:val="%9."/>
      <w:lvlJc w:val="right"/>
      <w:pPr>
        <w:ind w:left="5040" w:hanging="420"/>
      </w:pPr>
    </w:lvl>
  </w:abstractNum>
  <w:abstractNum w:abstractNumId="23">
    <w:nsid w:val="59794862"/>
    <w:multiLevelType w:val="multilevel"/>
    <w:tmpl w:val="59794862"/>
    <w:lvl w:ilvl="0">
      <w:start w:val="1"/>
      <w:numFmt w:val="decimal"/>
      <w:suff w:val="nothing"/>
      <w:lvlText w:val="%1)"/>
      <w:lvlJc w:val="left"/>
      <w:pPr>
        <w:ind w:left="84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24">
    <w:nsid w:val="5AFAEFD1"/>
    <w:multiLevelType w:val="singleLevel"/>
    <w:tmpl w:val="5AFAEFD1"/>
    <w:lvl w:ilvl="0">
      <w:start w:val="1"/>
      <w:numFmt w:val="decimal"/>
      <w:suff w:val="nothing"/>
      <w:lvlText w:val="%1、"/>
      <w:lvlJc w:val="left"/>
    </w:lvl>
  </w:abstractNum>
  <w:abstractNum w:abstractNumId="25">
    <w:nsid w:val="6102DD8F"/>
    <w:multiLevelType w:val="singleLevel"/>
    <w:tmpl w:val="6102DD8F"/>
    <w:lvl w:ilvl="0">
      <w:start w:val="5"/>
      <w:numFmt w:val="chineseCounting"/>
      <w:suff w:val="space"/>
      <w:lvlText w:val="%1、"/>
      <w:lvlJc w:val="left"/>
      <w:rPr>
        <w:rFonts w:hint="eastAsia"/>
      </w:rPr>
    </w:lvl>
  </w:abstractNum>
  <w:abstractNum w:abstractNumId="26">
    <w:nsid w:val="62F059D8"/>
    <w:multiLevelType w:val="multilevel"/>
    <w:tmpl w:val="62F059D8"/>
    <w:lvl w:ilvl="0">
      <w:start w:val="1"/>
      <w:numFmt w:val="chineseCountingThousand"/>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nsid w:val="683E6D1D"/>
    <w:multiLevelType w:val="multilevel"/>
    <w:tmpl w:val="0409001F"/>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28">
    <w:nsid w:val="6E19083E"/>
    <w:multiLevelType w:val="multilevel"/>
    <w:tmpl w:val="6E19083E"/>
    <w:lvl w:ilvl="0">
      <w:start w:val="1"/>
      <w:numFmt w:val="decimal"/>
      <w:lvlText w:val="%1."/>
      <w:lvlJc w:val="left"/>
      <w:pPr>
        <w:ind w:left="420" w:hanging="420"/>
      </w:p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6ED66296"/>
    <w:multiLevelType w:val="hybridMultilevel"/>
    <w:tmpl w:val="CB842588"/>
    <w:lvl w:ilvl="0" w:tplc="A87E96E2">
      <w:start w:val="1"/>
      <w:numFmt w:val="decimal"/>
      <w:lvlText w:val="%1）"/>
      <w:lvlJc w:val="left"/>
      <w:pPr>
        <w:ind w:left="780" w:hanging="360"/>
      </w:pPr>
      <w:rPr>
        <w:rFonts w:ascii="宋体" w:hAnsi="宋体"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0">
    <w:nsid w:val="70147DF8"/>
    <w:multiLevelType w:val="multilevel"/>
    <w:tmpl w:val="70147DF8"/>
    <w:lvl w:ilvl="0">
      <w:start w:val="1"/>
      <w:numFmt w:val="decimal"/>
      <w:lvlText w:val="%1"/>
      <w:lvlJc w:val="center"/>
      <w:pPr>
        <w:tabs>
          <w:tab w:val="left" w:pos="142"/>
        </w:tabs>
        <w:ind w:left="142" w:firstLine="38"/>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1">
    <w:nsid w:val="72AE5F84"/>
    <w:multiLevelType w:val="hybridMultilevel"/>
    <w:tmpl w:val="F6FCD412"/>
    <w:lvl w:ilvl="0" w:tplc="5DCE338E">
      <w:start w:val="1"/>
      <w:numFmt w:val="chineseCountingThousand"/>
      <w:lvlText w:val="(%1)"/>
      <w:lvlJc w:val="left"/>
      <w:pPr>
        <w:ind w:left="420" w:hanging="420"/>
      </w:pPr>
      <w:rPr>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2">
    <w:nsid w:val="76E92880"/>
    <w:multiLevelType w:val="multilevel"/>
    <w:tmpl w:val="76E92880"/>
    <w:lvl w:ilvl="0">
      <w:start w:val="1"/>
      <w:numFmt w:val="decimal"/>
      <w:suff w:val="nothing"/>
      <w:lvlText w:val="%1)"/>
      <w:lvlJc w:val="left"/>
      <w:pPr>
        <w:ind w:left="84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33">
    <w:nsid w:val="7E19526C"/>
    <w:multiLevelType w:val="multilevel"/>
    <w:tmpl w:val="7E19526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4">
    <w:nsid w:val="7E9E55A8"/>
    <w:multiLevelType w:val="hybridMultilevel"/>
    <w:tmpl w:val="216A5054"/>
    <w:lvl w:ilvl="0" w:tplc="0409000F">
      <w:start w:val="1"/>
      <w:numFmt w:val="decimal"/>
      <w:lvlText w:val="%1."/>
      <w:lvlJc w:val="left"/>
      <w:pPr>
        <w:ind w:left="420" w:hanging="420"/>
      </w:pPr>
    </w:lvl>
    <w:lvl w:ilvl="1" w:tplc="40044C9E">
      <w:start w:val="1"/>
      <w:numFmt w:val="decimal"/>
      <w:lvlText w:val="（%2）"/>
      <w:lvlJc w:val="left"/>
      <w:pPr>
        <w:ind w:left="1430" w:hanging="72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26"/>
  </w:num>
  <w:num w:numId="3">
    <w:abstractNumId w:val="12"/>
  </w:num>
  <w:num w:numId="4">
    <w:abstractNumId w:val="13"/>
  </w:num>
  <w:num w:numId="5">
    <w:abstractNumId w:val="22"/>
  </w:num>
  <w:num w:numId="6">
    <w:abstractNumId w:val="19"/>
  </w:num>
  <w:num w:numId="7">
    <w:abstractNumId w:val="32"/>
  </w:num>
  <w:num w:numId="8">
    <w:abstractNumId w:val="23"/>
  </w:num>
  <w:num w:numId="9">
    <w:abstractNumId w:val="5"/>
  </w:num>
  <w:num w:numId="10">
    <w:abstractNumId w:val="15"/>
  </w:num>
  <w:num w:numId="11">
    <w:abstractNumId w:val="6"/>
  </w:num>
  <w:num w:numId="12">
    <w:abstractNumId w:val="3"/>
  </w:num>
  <w:num w:numId="13">
    <w:abstractNumId w:val="8"/>
  </w:num>
  <w:num w:numId="14">
    <w:abstractNumId w:val="20"/>
  </w:num>
  <w:num w:numId="15">
    <w:abstractNumId w:val="14"/>
  </w:num>
  <w:num w:numId="16">
    <w:abstractNumId w:val="0"/>
  </w:num>
  <w:num w:numId="17">
    <w:abstractNumId w:val="24"/>
  </w:num>
  <w:num w:numId="18">
    <w:abstractNumId w:val="25"/>
  </w:num>
  <w:num w:numId="19">
    <w:abstractNumId w:val="11"/>
  </w:num>
  <w:num w:numId="20">
    <w:abstractNumId w:val="21"/>
  </w:num>
  <w:num w:numId="21">
    <w:abstractNumId w:val="28"/>
  </w:num>
  <w:num w:numId="22">
    <w:abstractNumId w:val="10"/>
  </w:num>
  <w:num w:numId="2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num>
  <w:num w:numId="26">
    <w:abstractNumId w:val="17"/>
  </w:num>
  <w:num w:numId="27">
    <w:abstractNumId w:val="27"/>
  </w:num>
  <w:num w:numId="28">
    <w:abstractNumId w:val="31"/>
  </w:num>
  <w:num w:numId="29">
    <w:abstractNumId w:val="18"/>
  </w:num>
  <w:num w:numId="30">
    <w:abstractNumId w:val="16"/>
  </w:num>
  <w:num w:numId="31">
    <w:abstractNumId w:val="34"/>
  </w:num>
  <w:num w:numId="32">
    <w:abstractNumId w:val="9"/>
  </w:num>
  <w:num w:numId="33">
    <w:abstractNumId w:val="29"/>
  </w:num>
  <w:num w:numId="34">
    <w:abstractNumId w:val="1"/>
  </w:num>
  <w:num w:numId="3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553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03670"/>
    <w:rsid w:val="0000298A"/>
    <w:rsid w:val="00011A82"/>
    <w:rsid w:val="00012F81"/>
    <w:rsid w:val="00013F24"/>
    <w:rsid w:val="000163AB"/>
    <w:rsid w:val="00022A83"/>
    <w:rsid w:val="00027036"/>
    <w:rsid w:val="00032CE4"/>
    <w:rsid w:val="00036F8B"/>
    <w:rsid w:val="00042B6B"/>
    <w:rsid w:val="000431C9"/>
    <w:rsid w:val="00045E6F"/>
    <w:rsid w:val="00050534"/>
    <w:rsid w:val="00053978"/>
    <w:rsid w:val="000565F1"/>
    <w:rsid w:val="0006472A"/>
    <w:rsid w:val="00072D57"/>
    <w:rsid w:val="000749D9"/>
    <w:rsid w:val="00075391"/>
    <w:rsid w:val="00077B37"/>
    <w:rsid w:val="00082CDE"/>
    <w:rsid w:val="00083BE6"/>
    <w:rsid w:val="000A0CC0"/>
    <w:rsid w:val="000B040C"/>
    <w:rsid w:val="000B3F59"/>
    <w:rsid w:val="000C1021"/>
    <w:rsid w:val="000C4BD4"/>
    <w:rsid w:val="000C4D7D"/>
    <w:rsid w:val="000C5ABD"/>
    <w:rsid w:val="000D1476"/>
    <w:rsid w:val="000D1F4E"/>
    <w:rsid w:val="000E09C4"/>
    <w:rsid w:val="000E1199"/>
    <w:rsid w:val="000E23D3"/>
    <w:rsid w:val="000F1249"/>
    <w:rsid w:val="000F423D"/>
    <w:rsid w:val="00106D09"/>
    <w:rsid w:val="00107E2D"/>
    <w:rsid w:val="001114A2"/>
    <w:rsid w:val="00112F31"/>
    <w:rsid w:val="0011556A"/>
    <w:rsid w:val="00116EDF"/>
    <w:rsid w:val="00121234"/>
    <w:rsid w:val="00123BEA"/>
    <w:rsid w:val="001304CF"/>
    <w:rsid w:val="001329F7"/>
    <w:rsid w:val="0013436D"/>
    <w:rsid w:val="00140AD2"/>
    <w:rsid w:val="001469CD"/>
    <w:rsid w:val="00154EDF"/>
    <w:rsid w:val="0016171E"/>
    <w:rsid w:val="00164D2D"/>
    <w:rsid w:val="00175ECB"/>
    <w:rsid w:val="00181D27"/>
    <w:rsid w:val="00182BE9"/>
    <w:rsid w:val="001863E0"/>
    <w:rsid w:val="00187B5D"/>
    <w:rsid w:val="001A0DDF"/>
    <w:rsid w:val="001A322C"/>
    <w:rsid w:val="001A3F6C"/>
    <w:rsid w:val="001A4A9D"/>
    <w:rsid w:val="001A769F"/>
    <w:rsid w:val="001B0A70"/>
    <w:rsid w:val="001B1B49"/>
    <w:rsid w:val="001B74DB"/>
    <w:rsid w:val="001C071E"/>
    <w:rsid w:val="001C1A71"/>
    <w:rsid w:val="001C3D61"/>
    <w:rsid w:val="001C43C7"/>
    <w:rsid w:val="001C6BE3"/>
    <w:rsid w:val="001D1026"/>
    <w:rsid w:val="001D2C41"/>
    <w:rsid w:val="001D33E6"/>
    <w:rsid w:val="001E1B9F"/>
    <w:rsid w:val="001E2930"/>
    <w:rsid w:val="001E48AC"/>
    <w:rsid w:val="001E5C33"/>
    <w:rsid w:val="001F3F8C"/>
    <w:rsid w:val="0020545A"/>
    <w:rsid w:val="002056C6"/>
    <w:rsid w:val="0023339B"/>
    <w:rsid w:val="002379C7"/>
    <w:rsid w:val="0024390D"/>
    <w:rsid w:val="00245576"/>
    <w:rsid w:val="00251790"/>
    <w:rsid w:val="00253352"/>
    <w:rsid w:val="00262DAA"/>
    <w:rsid w:val="0026399A"/>
    <w:rsid w:val="002674A4"/>
    <w:rsid w:val="00270E13"/>
    <w:rsid w:val="00274421"/>
    <w:rsid w:val="00274EC0"/>
    <w:rsid w:val="00274FF8"/>
    <w:rsid w:val="00283853"/>
    <w:rsid w:val="00283A1B"/>
    <w:rsid w:val="002904F7"/>
    <w:rsid w:val="002920CA"/>
    <w:rsid w:val="00293D73"/>
    <w:rsid w:val="002967FE"/>
    <w:rsid w:val="002A085B"/>
    <w:rsid w:val="002A1D82"/>
    <w:rsid w:val="002A1FE5"/>
    <w:rsid w:val="002A50F6"/>
    <w:rsid w:val="002B09FA"/>
    <w:rsid w:val="002B2992"/>
    <w:rsid w:val="002B4DF8"/>
    <w:rsid w:val="002B6EEB"/>
    <w:rsid w:val="002C0CD7"/>
    <w:rsid w:val="002C7CC8"/>
    <w:rsid w:val="002D20CA"/>
    <w:rsid w:val="002D4EBD"/>
    <w:rsid w:val="002D5B83"/>
    <w:rsid w:val="002E0263"/>
    <w:rsid w:val="002E61D3"/>
    <w:rsid w:val="002E66A9"/>
    <w:rsid w:val="002F352E"/>
    <w:rsid w:val="002F4A33"/>
    <w:rsid w:val="002F5E67"/>
    <w:rsid w:val="003011D3"/>
    <w:rsid w:val="00305828"/>
    <w:rsid w:val="00311C6B"/>
    <w:rsid w:val="00317AA5"/>
    <w:rsid w:val="00327C22"/>
    <w:rsid w:val="00330D62"/>
    <w:rsid w:val="00330F15"/>
    <w:rsid w:val="00332AF3"/>
    <w:rsid w:val="00342E19"/>
    <w:rsid w:val="003547EB"/>
    <w:rsid w:val="00355F34"/>
    <w:rsid w:val="00366797"/>
    <w:rsid w:val="003673E5"/>
    <w:rsid w:val="00372259"/>
    <w:rsid w:val="003818F2"/>
    <w:rsid w:val="00383905"/>
    <w:rsid w:val="00385C98"/>
    <w:rsid w:val="00386D17"/>
    <w:rsid w:val="00392847"/>
    <w:rsid w:val="00393D24"/>
    <w:rsid w:val="00393E57"/>
    <w:rsid w:val="00394537"/>
    <w:rsid w:val="00395A64"/>
    <w:rsid w:val="00395C9C"/>
    <w:rsid w:val="00396E48"/>
    <w:rsid w:val="003973FD"/>
    <w:rsid w:val="003A0BA2"/>
    <w:rsid w:val="003B0A20"/>
    <w:rsid w:val="003B0E95"/>
    <w:rsid w:val="003B1077"/>
    <w:rsid w:val="003B48C0"/>
    <w:rsid w:val="003B5CF1"/>
    <w:rsid w:val="003C419C"/>
    <w:rsid w:val="003C588B"/>
    <w:rsid w:val="003C5B77"/>
    <w:rsid w:val="003D2DE8"/>
    <w:rsid w:val="003D3C42"/>
    <w:rsid w:val="003E1BE9"/>
    <w:rsid w:val="003E273C"/>
    <w:rsid w:val="003F38D5"/>
    <w:rsid w:val="004027ED"/>
    <w:rsid w:val="00403AB2"/>
    <w:rsid w:val="00412749"/>
    <w:rsid w:val="00414A21"/>
    <w:rsid w:val="004164F3"/>
    <w:rsid w:val="00417587"/>
    <w:rsid w:val="004211A3"/>
    <w:rsid w:val="00425F66"/>
    <w:rsid w:val="00430C0C"/>
    <w:rsid w:val="00431DBE"/>
    <w:rsid w:val="00433B9F"/>
    <w:rsid w:val="00435057"/>
    <w:rsid w:val="004370DD"/>
    <w:rsid w:val="00442591"/>
    <w:rsid w:val="00442F24"/>
    <w:rsid w:val="00445273"/>
    <w:rsid w:val="0044548D"/>
    <w:rsid w:val="00453435"/>
    <w:rsid w:val="0045760A"/>
    <w:rsid w:val="004610D7"/>
    <w:rsid w:val="004613B9"/>
    <w:rsid w:val="0047081D"/>
    <w:rsid w:val="004743D3"/>
    <w:rsid w:val="004765F8"/>
    <w:rsid w:val="00476745"/>
    <w:rsid w:val="00492B35"/>
    <w:rsid w:val="00493336"/>
    <w:rsid w:val="00494623"/>
    <w:rsid w:val="00496883"/>
    <w:rsid w:val="004A2D24"/>
    <w:rsid w:val="004A36A8"/>
    <w:rsid w:val="004A415D"/>
    <w:rsid w:val="004B4136"/>
    <w:rsid w:val="004B57DA"/>
    <w:rsid w:val="004B7182"/>
    <w:rsid w:val="004C652C"/>
    <w:rsid w:val="004D2165"/>
    <w:rsid w:val="004D2A3E"/>
    <w:rsid w:val="004D4792"/>
    <w:rsid w:val="004D491B"/>
    <w:rsid w:val="004D6D34"/>
    <w:rsid w:val="004E1604"/>
    <w:rsid w:val="004E224A"/>
    <w:rsid w:val="004E3790"/>
    <w:rsid w:val="004F037C"/>
    <w:rsid w:val="004F1479"/>
    <w:rsid w:val="00501F2E"/>
    <w:rsid w:val="00504858"/>
    <w:rsid w:val="005150EB"/>
    <w:rsid w:val="00515FB9"/>
    <w:rsid w:val="00521996"/>
    <w:rsid w:val="00522280"/>
    <w:rsid w:val="00524805"/>
    <w:rsid w:val="005316BD"/>
    <w:rsid w:val="00533B92"/>
    <w:rsid w:val="00534F6E"/>
    <w:rsid w:val="00535EEC"/>
    <w:rsid w:val="0053743F"/>
    <w:rsid w:val="005456E9"/>
    <w:rsid w:val="005462F7"/>
    <w:rsid w:val="005521A5"/>
    <w:rsid w:val="00555B34"/>
    <w:rsid w:val="00563A0A"/>
    <w:rsid w:val="00565168"/>
    <w:rsid w:val="005656FE"/>
    <w:rsid w:val="005678E8"/>
    <w:rsid w:val="00585A83"/>
    <w:rsid w:val="005865C3"/>
    <w:rsid w:val="00591BC0"/>
    <w:rsid w:val="00593C7A"/>
    <w:rsid w:val="00597C7D"/>
    <w:rsid w:val="005B1D70"/>
    <w:rsid w:val="005B3711"/>
    <w:rsid w:val="005B3C45"/>
    <w:rsid w:val="005B5A23"/>
    <w:rsid w:val="005B78E9"/>
    <w:rsid w:val="005C064C"/>
    <w:rsid w:val="005C3A40"/>
    <w:rsid w:val="005C6C55"/>
    <w:rsid w:val="005C6FED"/>
    <w:rsid w:val="005D72B7"/>
    <w:rsid w:val="005D796C"/>
    <w:rsid w:val="005E4015"/>
    <w:rsid w:val="005E748F"/>
    <w:rsid w:val="005F4F7A"/>
    <w:rsid w:val="005F5546"/>
    <w:rsid w:val="005F6678"/>
    <w:rsid w:val="005F6D53"/>
    <w:rsid w:val="005F72B1"/>
    <w:rsid w:val="00603670"/>
    <w:rsid w:val="006037D5"/>
    <w:rsid w:val="00604CF2"/>
    <w:rsid w:val="00616532"/>
    <w:rsid w:val="00616AE3"/>
    <w:rsid w:val="00620F2C"/>
    <w:rsid w:val="006266B5"/>
    <w:rsid w:val="00627F1C"/>
    <w:rsid w:val="006400DA"/>
    <w:rsid w:val="0064715C"/>
    <w:rsid w:val="00652AC1"/>
    <w:rsid w:val="00657AC1"/>
    <w:rsid w:val="0066018A"/>
    <w:rsid w:val="006648B0"/>
    <w:rsid w:val="00673379"/>
    <w:rsid w:val="006779F7"/>
    <w:rsid w:val="00680244"/>
    <w:rsid w:val="006817FD"/>
    <w:rsid w:val="0068335C"/>
    <w:rsid w:val="006923B3"/>
    <w:rsid w:val="006A2301"/>
    <w:rsid w:val="006A4BAA"/>
    <w:rsid w:val="006A61C8"/>
    <w:rsid w:val="006B06D8"/>
    <w:rsid w:val="006B07B5"/>
    <w:rsid w:val="006B1BFB"/>
    <w:rsid w:val="006B20BA"/>
    <w:rsid w:val="006B2F1C"/>
    <w:rsid w:val="006B3E17"/>
    <w:rsid w:val="006B764E"/>
    <w:rsid w:val="006D213E"/>
    <w:rsid w:val="006D5FC6"/>
    <w:rsid w:val="006D742B"/>
    <w:rsid w:val="006D7E04"/>
    <w:rsid w:val="006F1DC6"/>
    <w:rsid w:val="006F3909"/>
    <w:rsid w:val="00700C51"/>
    <w:rsid w:val="00704006"/>
    <w:rsid w:val="00704031"/>
    <w:rsid w:val="007056A1"/>
    <w:rsid w:val="007059E9"/>
    <w:rsid w:val="0071097B"/>
    <w:rsid w:val="007128C2"/>
    <w:rsid w:val="00713BF5"/>
    <w:rsid w:val="00715D44"/>
    <w:rsid w:val="00717FA5"/>
    <w:rsid w:val="007214B0"/>
    <w:rsid w:val="00722897"/>
    <w:rsid w:val="00724E13"/>
    <w:rsid w:val="00726B99"/>
    <w:rsid w:val="00726EDF"/>
    <w:rsid w:val="007312F7"/>
    <w:rsid w:val="007342B9"/>
    <w:rsid w:val="007357E8"/>
    <w:rsid w:val="00741354"/>
    <w:rsid w:val="007440B0"/>
    <w:rsid w:val="007470DA"/>
    <w:rsid w:val="00752E76"/>
    <w:rsid w:val="007666CC"/>
    <w:rsid w:val="00766BD6"/>
    <w:rsid w:val="007709B7"/>
    <w:rsid w:val="00781957"/>
    <w:rsid w:val="00782204"/>
    <w:rsid w:val="0078257E"/>
    <w:rsid w:val="00783B9B"/>
    <w:rsid w:val="007A3F44"/>
    <w:rsid w:val="007B26CA"/>
    <w:rsid w:val="007C5792"/>
    <w:rsid w:val="007D262C"/>
    <w:rsid w:val="007E1D1B"/>
    <w:rsid w:val="007E26FA"/>
    <w:rsid w:val="007E3EDE"/>
    <w:rsid w:val="007F26F4"/>
    <w:rsid w:val="007F6B25"/>
    <w:rsid w:val="0080065E"/>
    <w:rsid w:val="008034FC"/>
    <w:rsid w:val="00803518"/>
    <w:rsid w:val="00804CF7"/>
    <w:rsid w:val="00811453"/>
    <w:rsid w:val="00811E08"/>
    <w:rsid w:val="00812470"/>
    <w:rsid w:val="008124C1"/>
    <w:rsid w:val="00825FF0"/>
    <w:rsid w:val="00830919"/>
    <w:rsid w:val="00834943"/>
    <w:rsid w:val="008452EE"/>
    <w:rsid w:val="00847407"/>
    <w:rsid w:val="008537C7"/>
    <w:rsid w:val="008556E4"/>
    <w:rsid w:val="00856F2F"/>
    <w:rsid w:val="00862277"/>
    <w:rsid w:val="0087089A"/>
    <w:rsid w:val="00873397"/>
    <w:rsid w:val="00874107"/>
    <w:rsid w:val="00875023"/>
    <w:rsid w:val="00881257"/>
    <w:rsid w:val="00882269"/>
    <w:rsid w:val="00894D11"/>
    <w:rsid w:val="008A5110"/>
    <w:rsid w:val="008A680A"/>
    <w:rsid w:val="008A7093"/>
    <w:rsid w:val="008A75A4"/>
    <w:rsid w:val="008B1616"/>
    <w:rsid w:val="008B7BAC"/>
    <w:rsid w:val="008B7C71"/>
    <w:rsid w:val="008C2AB1"/>
    <w:rsid w:val="008C3917"/>
    <w:rsid w:val="008C40ED"/>
    <w:rsid w:val="008C7245"/>
    <w:rsid w:val="008D61D9"/>
    <w:rsid w:val="008E2D7D"/>
    <w:rsid w:val="008E3CD8"/>
    <w:rsid w:val="008E49E5"/>
    <w:rsid w:val="008E6EDC"/>
    <w:rsid w:val="008F3BD8"/>
    <w:rsid w:val="008F3E0F"/>
    <w:rsid w:val="008F3F79"/>
    <w:rsid w:val="008F480D"/>
    <w:rsid w:val="009040A4"/>
    <w:rsid w:val="00904D13"/>
    <w:rsid w:val="00905619"/>
    <w:rsid w:val="00906A5D"/>
    <w:rsid w:val="0091453E"/>
    <w:rsid w:val="009175B9"/>
    <w:rsid w:val="009227C3"/>
    <w:rsid w:val="0092421F"/>
    <w:rsid w:val="00932E40"/>
    <w:rsid w:val="00937067"/>
    <w:rsid w:val="00937F4D"/>
    <w:rsid w:val="00945FC8"/>
    <w:rsid w:val="0094675A"/>
    <w:rsid w:val="009500CB"/>
    <w:rsid w:val="00950D89"/>
    <w:rsid w:val="00951F4F"/>
    <w:rsid w:val="00953AB3"/>
    <w:rsid w:val="00966193"/>
    <w:rsid w:val="009666D4"/>
    <w:rsid w:val="009710CC"/>
    <w:rsid w:val="00977403"/>
    <w:rsid w:val="00981156"/>
    <w:rsid w:val="00981FCF"/>
    <w:rsid w:val="009831A0"/>
    <w:rsid w:val="009877F1"/>
    <w:rsid w:val="00990253"/>
    <w:rsid w:val="00990852"/>
    <w:rsid w:val="00991F41"/>
    <w:rsid w:val="0099547B"/>
    <w:rsid w:val="009A21C0"/>
    <w:rsid w:val="009A4BF3"/>
    <w:rsid w:val="009A4C87"/>
    <w:rsid w:val="009B4D41"/>
    <w:rsid w:val="009B7023"/>
    <w:rsid w:val="009B7E14"/>
    <w:rsid w:val="009C2D78"/>
    <w:rsid w:val="009D0859"/>
    <w:rsid w:val="009D41FA"/>
    <w:rsid w:val="009D4FC9"/>
    <w:rsid w:val="009D68E0"/>
    <w:rsid w:val="009E5075"/>
    <w:rsid w:val="009E5F7B"/>
    <w:rsid w:val="009F1894"/>
    <w:rsid w:val="009F2138"/>
    <w:rsid w:val="009F22AA"/>
    <w:rsid w:val="00A042E3"/>
    <w:rsid w:val="00A0472A"/>
    <w:rsid w:val="00A13934"/>
    <w:rsid w:val="00A141B8"/>
    <w:rsid w:val="00A16824"/>
    <w:rsid w:val="00A16C1A"/>
    <w:rsid w:val="00A202CE"/>
    <w:rsid w:val="00A26A61"/>
    <w:rsid w:val="00A30C64"/>
    <w:rsid w:val="00A35A63"/>
    <w:rsid w:val="00A4097E"/>
    <w:rsid w:val="00A42FF1"/>
    <w:rsid w:val="00A44A27"/>
    <w:rsid w:val="00A45A6D"/>
    <w:rsid w:val="00A50E9D"/>
    <w:rsid w:val="00A63024"/>
    <w:rsid w:val="00A66CBD"/>
    <w:rsid w:val="00A67DDB"/>
    <w:rsid w:val="00A716A2"/>
    <w:rsid w:val="00A73E80"/>
    <w:rsid w:val="00A82740"/>
    <w:rsid w:val="00A833E0"/>
    <w:rsid w:val="00A92210"/>
    <w:rsid w:val="00AA1692"/>
    <w:rsid w:val="00AA42F7"/>
    <w:rsid w:val="00AB1AE3"/>
    <w:rsid w:val="00AB528A"/>
    <w:rsid w:val="00AB6105"/>
    <w:rsid w:val="00AC06F4"/>
    <w:rsid w:val="00AC2AF9"/>
    <w:rsid w:val="00AD08E8"/>
    <w:rsid w:val="00AD0FF9"/>
    <w:rsid w:val="00AD1DFF"/>
    <w:rsid w:val="00AD2A85"/>
    <w:rsid w:val="00AD3C05"/>
    <w:rsid w:val="00AD45D4"/>
    <w:rsid w:val="00AD6219"/>
    <w:rsid w:val="00AE270A"/>
    <w:rsid w:val="00AE2F48"/>
    <w:rsid w:val="00AF1D12"/>
    <w:rsid w:val="00AF1D6C"/>
    <w:rsid w:val="00AF238E"/>
    <w:rsid w:val="00AF36CC"/>
    <w:rsid w:val="00AF4372"/>
    <w:rsid w:val="00AF532B"/>
    <w:rsid w:val="00B0099A"/>
    <w:rsid w:val="00B03600"/>
    <w:rsid w:val="00B04971"/>
    <w:rsid w:val="00B05733"/>
    <w:rsid w:val="00B06AE0"/>
    <w:rsid w:val="00B16927"/>
    <w:rsid w:val="00B212F4"/>
    <w:rsid w:val="00B23D5D"/>
    <w:rsid w:val="00B27E09"/>
    <w:rsid w:val="00B37601"/>
    <w:rsid w:val="00B4026A"/>
    <w:rsid w:val="00B41CAF"/>
    <w:rsid w:val="00B4687C"/>
    <w:rsid w:val="00B5406D"/>
    <w:rsid w:val="00B57DD9"/>
    <w:rsid w:val="00B60A32"/>
    <w:rsid w:val="00B60EA9"/>
    <w:rsid w:val="00B617FE"/>
    <w:rsid w:val="00B6394A"/>
    <w:rsid w:val="00B81355"/>
    <w:rsid w:val="00B85FC9"/>
    <w:rsid w:val="00B9162C"/>
    <w:rsid w:val="00B9732A"/>
    <w:rsid w:val="00BA1245"/>
    <w:rsid w:val="00BA578C"/>
    <w:rsid w:val="00BA709E"/>
    <w:rsid w:val="00BB45E3"/>
    <w:rsid w:val="00BB566D"/>
    <w:rsid w:val="00BB575F"/>
    <w:rsid w:val="00BB582D"/>
    <w:rsid w:val="00BB67EB"/>
    <w:rsid w:val="00BB7662"/>
    <w:rsid w:val="00BC4505"/>
    <w:rsid w:val="00BC697C"/>
    <w:rsid w:val="00BD3301"/>
    <w:rsid w:val="00BD3576"/>
    <w:rsid w:val="00BD4CD9"/>
    <w:rsid w:val="00BF04FE"/>
    <w:rsid w:val="00BF0DE7"/>
    <w:rsid w:val="00BF568B"/>
    <w:rsid w:val="00C00098"/>
    <w:rsid w:val="00C02598"/>
    <w:rsid w:val="00C2026A"/>
    <w:rsid w:val="00C21B82"/>
    <w:rsid w:val="00C21FCB"/>
    <w:rsid w:val="00C31252"/>
    <w:rsid w:val="00C368FE"/>
    <w:rsid w:val="00C40805"/>
    <w:rsid w:val="00C476C2"/>
    <w:rsid w:val="00C56A1C"/>
    <w:rsid w:val="00C65789"/>
    <w:rsid w:val="00C776A4"/>
    <w:rsid w:val="00C77FD3"/>
    <w:rsid w:val="00C83E6E"/>
    <w:rsid w:val="00C854D9"/>
    <w:rsid w:val="00C90DA1"/>
    <w:rsid w:val="00CA090A"/>
    <w:rsid w:val="00CA0FD7"/>
    <w:rsid w:val="00CA235F"/>
    <w:rsid w:val="00CA48DF"/>
    <w:rsid w:val="00CB3EDB"/>
    <w:rsid w:val="00CD143C"/>
    <w:rsid w:val="00CD57F2"/>
    <w:rsid w:val="00CE466E"/>
    <w:rsid w:val="00CF2666"/>
    <w:rsid w:val="00D002F2"/>
    <w:rsid w:val="00D015A2"/>
    <w:rsid w:val="00D03082"/>
    <w:rsid w:val="00D10E67"/>
    <w:rsid w:val="00D15492"/>
    <w:rsid w:val="00D15FD8"/>
    <w:rsid w:val="00D2020D"/>
    <w:rsid w:val="00D221F4"/>
    <w:rsid w:val="00D24487"/>
    <w:rsid w:val="00D2666A"/>
    <w:rsid w:val="00D325F3"/>
    <w:rsid w:val="00D32910"/>
    <w:rsid w:val="00D40F65"/>
    <w:rsid w:val="00D4308A"/>
    <w:rsid w:val="00D43AEF"/>
    <w:rsid w:val="00D467C0"/>
    <w:rsid w:val="00D533FC"/>
    <w:rsid w:val="00D61271"/>
    <w:rsid w:val="00D638E3"/>
    <w:rsid w:val="00D70D3D"/>
    <w:rsid w:val="00D70F00"/>
    <w:rsid w:val="00D7179D"/>
    <w:rsid w:val="00D71805"/>
    <w:rsid w:val="00D757EB"/>
    <w:rsid w:val="00D8277B"/>
    <w:rsid w:val="00D82EF0"/>
    <w:rsid w:val="00D84FAA"/>
    <w:rsid w:val="00D9501D"/>
    <w:rsid w:val="00D953AB"/>
    <w:rsid w:val="00D95FC8"/>
    <w:rsid w:val="00D96CBE"/>
    <w:rsid w:val="00DA5447"/>
    <w:rsid w:val="00DB007C"/>
    <w:rsid w:val="00DC1600"/>
    <w:rsid w:val="00DC301E"/>
    <w:rsid w:val="00DD07C0"/>
    <w:rsid w:val="00DD1F0C"/>
    <w:rsid w:val="00DD2593"/>
    <w:rsid w:val="00DD3557"/>
    <w:rsid w:val="00DD4221"/>
    <w:rsid w:val="00DE7FDE"/>
    <w:rsid w:val="00E01F9F"/>
    <w:rsid w:val="00E03BC0"/>
    <w:rsid w:val="00E06F98"/>
    <w:rsid w:val="00E07AB9"/>
    <w:rsid w:val="00E127FA"/>
    <w:rsid w:val="00E22F9B"/>
    <w:rsid w:val="00E300EB"/>
    <w:rsid w:val="00E33E2A"/>
    <w:rsid w:val="00E3421A"/>
    <w:rsid w:val="00E3682B"/>
    <w:rsid w:val="00E4007A"/>
    <w:rsid w:val="00E4552F"/>
    <w:rsid w:val="00E70313"/>
    <w:rsid w:val="00E711DB"/>
    <w:rsid w:val="00E71305"/>
    <w:rsid w:val="00E71808"/>
    <w:rsid w:val="00E759F6"/>
    <w:rsid w:val="00E81F84"/>
    <w:rsid w:val="00E84F37"/>
    <w:rsid w:val="00E85A36"/>
    <w:rsid w:val="00E96562"/>
    <w:rsid w:val="00EA08B8"/>
    <w:rsid w:val="00EA1137"/>
    <w:rsid w:val="00EA481D"/>
    <w:rsid w:val="00EA4EF0"/>
    <w:rsid w:val="00EA6C46"/>
    <w:rsid w:val="00EB11EB"/>
    <w:rsid w:val="00EB3E5D"/>
    <w:rsid w:val="00EC1D6C"/>
    <w:rsid w:val="00EC3A24"/>
    <w:rsid w:val="00EC6A4D"/>
    <w:rsid w:val="00EC6B71"/>
    <w:rsid w:val="00ED5181"/>
    <w:rsid w:val="00EE203B"/>
    <w:rsid w:val="00EE22B8"/>
    <w:rsid w:val="00EE6332"/>
    <w:rsid w:val="00EE65B5"/>
    <w:rsid w:val="00EE7439"/>
    <w:rsid w:val="00EF1B95"/>
    <w:rsid w:val="00EF5F21"/>
    <w:rsid w:val="00F124EF"/>
    <w:rsid w:val="00F14A8B"/>
    <w:rsid w:val="00F15985"/>
    <w:rsid w:val="00F1651A"/>
    <w:rsid w:val="00F16A55"/>
    <w:rsid w:val="00F17E90"/>
    <w:rsid w:val="00F21DD8"/>
    <w:rsid w:val="00F2484C"/>
    <w:rsid w:val="00F264F6"/>
    <w:rsid w:val="00F31DBA"/>
    <w:rsid w:val="00F31E19"/>
    <w:rsid w:val="00F4747C"/>
    <w:rsid w:val="00F5165D"/>
    <w:rsid w:val="00F523A2"/>
    <w:rsid w:val="00F61DA9"/>
    <w:rsid w:val="00F679F2"/>
    <w:rsid w:val="00F67ABD"/>
    <w:rsid w:val="00F705B7"/>
    <w:rsid w:val="00F74919"/>
    <w:rsid w:val="00F76521"/>
    <w:rsid w:val="00F873AF"/>
    <w:rsid w:val="00FA3A8E"/>
    <w:rsid w:val="00FA7427"/>
    <w:rsid w:val="00FB5D99"/>
    <w:rsid w:val="00FB72CF"/>
    <w:rsid w:val="00FC353C"/>
    <w:rsid w:val="00FD12C6"/>
    <w:rsid w:val="00FD56B9"/>
    <w:rsid w:val="00FE10C5"/>
    <w:rsid w:val="00FE1170"/>
    <w:rsid w:val="00FF04E2"/>
    <w:rsid w:val="00FF193C"/>
    <w:rsid w:val="00FF31DC"/>
    <w:rsid w:val="00FF424F"/>
    <w:rsid w:val="18B71E10"/>
    <w:rsid w:val="1FE5656B"/>
    <w:rsid w:val="2D8610CA"/>
    <w:rsid w:val="3B8C1E12"/>
    <w:rsid w:val="3BC05FB2"/>
    <w:rsid w:val="458D11ED"/>
    <w:rsid w:val="463870BF"/>
    <w:rsid w:val="62E6787E"/>
    <w:rsid w:val="7508694C"/>
    <w:rsid w:val="7A41755C"/>
    <w:rsid w:val="7E9D6A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shapeDefaults>
    <o:shapedefaults v:ext="edit" spidmax="65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semiHidden="0" w:uiPriority="0" w:qFormat="1"/>
    <w:lsdException w:name="header" w:semiHidden="0" w:qFormat="1"/>
    <w:lsdException w:name="footer" w:semiHidden="0" w:qFormat="1"/>
    <w:lsdException w:name="caption" w:uiPriority="35" w:qFormat="1"/>
    <w:lsdException w:name="annotation reference" w:semiHidden="0" w:qFormat="1"/>
    <w:lsdException w:name="Title" w:semiHidden="0" w:uiPriority="10" w:unhideWhenUsed="0" w:qFormat="1"/>
    <w:lsdException w:name="Default Paragraph Font" w:uiPriority="1" w:qFormat="1"/>
    <w:lsdException w:name="Body Text" w:uiPriority="0"/>
    <w:lsdException w:name="Subtitle" w:semiHidden="0" w:uiPriority="11" w:unhideWhenUsed="0" w:qFormat="1"/>
    <w:lsdException w:name="Body Text 2" w:semiHidden="0" w:unhideWhenUsed="0" w:qFormat="1"/>
    <w:lsdException w:name="Body Text Indent 2" w:semiHidden="0" w:qFormat="1"/>
    <w:lsdException w:name="Body Text Indent 3" w:semiHidden="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Web)" w:semiHidden="0" w:qFormat="1"/>
    <w:lsdException w:name="Normal Table" w:qFormat="1"/>
    <w:lsdException w:name="annotation subject" w:qFormat="1"/>
    <w:lsdException w:name="Balloon Text" w:qFormat="1"/>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rsid w:val="003B5CF1"/>
    <w:pPr>
      <w:widowControl w:val="0"/>
      <w:jc w:val="both"/>
    </w:pPr>
    <w:rPr>
      <w:kern w:val="2"/>
      <w:sz w:val="21"/>
      <w:szCs w:val="22"/>
    </w:rPr>
  </w:style>
  <w:style w:type="paragraph" w:styleId="20">
    <w:name w:val="heading 2"/>
    <w:basedOn w:val="a"/>
    <w:next w:val="a"/>
    <w:link w:val="2Char"/>
    <w:qFormat/>
    <w:rsid w:val="003B5CF1"/>
    <w:pPr>
      <w:keepNext/>
      <w:keepLines/>
      <w:spacing w:before="260" w:after="260" w:line="416" w:lineRule="auto"/>
      <w:outlineLvl w:val="1"/>
    </w:pPr>
    <w:rPr>
      <w:rFonts w:ascii="Arial" w:eastAsia="黑体" w:hAnsi="Arial"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uiPriority w:val="99"/>
    <w:qFormat/>
    <w:rsid w:val="003B5CF1"/>
    <w:pPr>
      <w:jc w:val="left"/>
    </w:pPr>
    <w:rPr>
      <w:rFonts w:ascii="仿宋_GB2312" w:eastAsia="仿宋_GB2312" w:hAnsi="宋体"/>
    </w:rPr>
  </w:style>
  <w:style w:type="paragraph" w:styleId="a3">
    <w:name w:val="annotation text"/>
    <w:basedOn w:val="a"/>
    <w:link w:val="Char"/>
    <w:unhideWhenUsed/>
    <w:qFormat/>
    <w:rsid w:val="003B5CF1"/>
    <w:pPr>
      <w:jc w:val="left"/>
    </w:pPr>
  </w:style>
  <w:style w:type="paragraph" w:styleId="a4">
    <w:name w:val="Plain Text"/>
    <w:aliases w:val="普通文字1,小,正 文 1,0921,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一般文字 字元 字元 字元 字元 字元 字元 字元 字元 字元 字元 字元,一般文字 字元 字元 Char,纯文本 Char Char Char"/>
    <w:basedOn w:val="a"/>
    <w:link w:val="Char0"/>
    <w:qFormat/>
    <w:rsid w:val="003B5CF1"/>
    <w:rPr>
      <w:rFonts w:ascii="宋体" w:eastAsia="宋体" w:hAnsi="Courier New" w:cs="Times New Roman"/>
      <w:kern w:val="0"/>
      <w:sz w:val="20"/>
      <w:szCs w:val="21"/>
    </w:rPr>
  </w:style>
  <w:style w:type="paragraph" w:styleId="21">
    <w:name w:val="Body Text Indent 2"/>
    <w:basedOn w:val="a"/>
    <w:link w:val="2Char0"/>
    <w:uiPriority w:val="99"/>
    <w:unhideWhenUsed/>
    <w:qFormat/>
    <w:rsid w:val="003B5CF1"/>
    <w:pPr>
      <w:spacing w:after="120" w:line="480" w:lineRule="auto"/>
      <w:ind w:leftChars="200" w:left="420"/>
    </w:pPr>
    <w:rPr>
      <w:rFonts w:ascii="Times New Roman" w:eastAsia="宋体" w:hAnsi="Times New Roman" w:cs="Times New Roman"/>
    </w:rPr>
  </w:style>
  <w:style w:type="paragraph" w:styleId="a5">
    <w:name w:val="Balloon Text"/>
    <w:basedOn w:val="a"/>
    <w:link w:val="Char1"/>
    <w:uiPriority w:val="99"/>
    <w:semiHidden/>
    <w:unhideWhenUsed/>
    <w:qFormat/>
    <w:rsid w:val="003B5CF1"/>
    <w:rPr>
      <w:sz w:val="18"/>
      <w:szCs w:val="18"/>
    </w:rPr>
  </w:style>
  <w:style w:type="paragraph" w:styleId="a6">
    <w:name w:val="footer"/>
    <w:basedOn w:val="a"/>
    <w:link w:val="Char2"/>
    <w:uiPriority w:val="99"/>
    <w:unhideWhenUsed/>
    <w:qFormat/>
    <w:rsid w:val="003B5CF1"/>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3B5CF1"/>
    <w:pPr>
      <w:pBdr>
        <w:bottom w:val="single" w:sz="6" w:space="1" w:color="auto"/>
      </w:pBdr>
      <w:tabs>
        <w:tab w:val="center" w:pos="4153"/>
        <w:tab w:val="right" w:pos="8306"/>
      </w:tabs>
      <w:snapToGrid w:val="0"/>
      <w:jc w:val="center"/>
    </w:pPr>
    <w:rPr>
      <w:sz w:val="18"/>
      <w:szCs w:val="18"/>
    </w:rPr>
  </w:style>
  <w:style w:type="paragraph" w:styleId="3">
    <w:name w:val="Body Text Indent 3"/>
    <w:basedOn w:val="a"/>
    <w:link w:val="3Char"/>
    <w:uiPriority w:val="99"/>
    <w:unhideWhenUsed/>
    <w:qFormat/>
    <w:rsid w:val="003B5CF1"/>
    <w:pPr>
      <w:spacing w:after="120"/>
      <w:ind w:leftChars="200" w:left="420"/>
    </w:pPr>
    <w:rPr>
      <w:rFonts w:ascii="Times New Roman" w:eastAsia="宋体" w:hAnsi="Times New Roman" w:cs="Times New Roman"/>
      <w:sz w:val="16"/>
      <w:szCs w:val="16"/>
    </w:rPr>
  </w:style>
  <w:style w:type="paragraph" w:styleId="a8">
    <w:name w:val="Normal (Web)"/>
    <w:basedOn w:val="a"/>
    <w:uiPriority w:val="99"/>
    <w:unhideWhenUsed/>
    <w:qFormat/>
    <w:rsid w:val="003B5CF1"/>
    <w:pPr>
      <w:widowControl/>
      <w:spacing w:before="100" w:beforeAutospacing="1" w:after="100" w:afterAutospacing="1"/>
      <w:jc w:val="left"/>
    </w:pPr>
    <w:rPr>
      <w:rFonts w:ascii="宋体" w:eastAsia="宋体" w:hAnsi="宋体" w:cs="宋体"/>
      <w:kern w:val="0"/>
      <w:sz w:val="24"/>
      <w:szCs w:val="24"/>
    </w:rPr>
  </w:style>
  <w:style w:type="paragraph" w:styleId="a9">
    <w:name w:val="Title"/>
    <w:basedOn w:val="a"/>
    <w:next w:val="a"/>
    <w:link w:val="Char4"/>
    <w:uiPriority w:val="10"/>
    <w:qFormat/>
    <w:rsid w:val="003B5CF1"/>
    <w:pPr>
      <w:spacing w:before="240" w:after="60"/>
      <w:jc w:val="center"/>
      <w:outlineLvl w:val="0"/>
    </w:pPr>
    <w:rPr>
      <w:rFonts w:asciiTheme="majorHAnsi" w:eastAsia="宋体" w:hAnsiTheme="majorHAnsi" w:cstheme="majorBidi"/>
      <w:b/>
      <w:bCs/>
      <w:sz w:val="32"/>
      <w:szCs w:val="32"/>
    </w:rPr>
  </w:style>
  <w:style w:type="paragraph" w:styleId="aa">
    <w:name w:val="annotation subject"/>
    <w:basedOn w:val="a3"/>
    <w:next w:val="a3"/>
    <w:link w:val="Char5"/>
    <w:uiPriority w:val="99"/>
    <w:semiHidden/>
    <w:unhideWhenUsed/>
    <w:qFormat/>
    <w:rsid w:val="003B5CF1"/>
    <w:rPr>
      <w:b/>
      <w:bCs/>
    </w:rPr>
  </w:style>
  <w:style w:type="character" w:styleId="ab">
    <w:name w:val="Strong"/>
    <w:basedOn w:val="a0"/>
    <w:uiPriority w:val="22"/>
    <w:qFormat/>
    <w:rsid w:val="003B5CF1"/>
    <w:rPr>
      <w:b/>
      <w:bCs/>
    </w:rPr>
  </w:style>
  <w:style w:type="character" w:styleId="ac">
    <w:name w:val="annotation reference"/>
    <w:basedOn w:val="a0"/>
    <w:uiPriority w:val="99"/>
    <w:unhideWhenUsed/>
    <w:qFormat/>
    <w:rsid w:val="003B5CF1"/>
    <w:rPr>
      <w:sz w:val="21"/>
      <w:szCs w:val="21"/>
    </w:rPr>
  </w:style>
  <w:style w:type="character" w:customStyle="1" w:styleId="Char3">
    <w:name w:val="页眉 Char"/>
    <w:basedOn w:val="a0"/>
    <w:link w:val="a7"/>
    <w:uiPriority w:val="99"/>
    <w:qFormat/>
    <w:rsid w:val="003B5CF1"/>
    <w:rPr>
      <w:sz w:val="18"/>
      <w:szCs w:val="18"/>
    </w:rPr>
  </w:style>
  <w:style w:type="character" w:customStyle="1" w:styleId="Char2">
    <w:name w:val="页脚 Char"/>
    <w:basedOn w:val="a0"/>
    <w:link w:val="a6"/>
    <w:uiPriority w:val="99"/>
    <w:qFormat/>
    <w:rsid w:val="003B5CF1"/>
    <w:rPr>
      <w:sz w:val="18"/>
      <w:szCs w:val="18"/>
    </w:rPr>
  </w:style>
  <w:style w:type="paragraph" w:styleId="ad">
    <w:name w:val="List Paragraph"/>
    <w:basedOn w:val="a"/>
    <w:link w:val="Char6"/>
    <w:uiPriority w:val="34"/>
    <w:qFormat/>
    <w:rsid w:val="003B5CF1"/>
    <w:pPr>
      <w:ind w:firstLineChars="200" w:firstLine="420"/>
    </w:pPr>
  </w:style>
  <w:style w:type="character" w:customStyle="1" w:styleId="Char">
    <w:name w:val="批注文字 Char"/>
    <w:basedOn w:val="a0"/>
    <w:link w:val="a3"/>
    <w:qFormat/>
    <w:rsid w:val="003B5CF1"/>
  </w:style>
  <w:style w:type="character" w:customStyle="1" w:styleId="Char1">
    <w:name w:val="批注框文本 Char"/>
    <w:basedOn w:val="a0"/>
    <w:link w:val="a5"/>
    <w:uiPriority w:val="99"/>
    <w:semiHidden/>
    <w:qFormat/>
    <w:rsid w:val="003B5CF1"/>
    <w:rPr>
      <w:sz w:val="18"/>
      <w:szCs w:val="18"/>
    </w:rPr>
  </w:style>
  <w:style w:type="character" w:customStyle="1" w:styleId="Char5">
    <w:name w:val="批注主题 Char"/>
    <w:basedOn w:val="Char"/>
    <w:link w:val="aa"/>
    <w:uiPriority w:val="99"/>
    <w:semiHidden/>
    <w:qFormat/>
    <w:rsid w:val="003B5CF1"/>
    <w:rPr>
      <w:b/>
      <w:bCs/>
    </w:rPr>
  </w:style>
  <w:style w:type="character" w:customStyle="1" w:styleId="Char4">
    <w:name w:val="标题 Char"/>
    <w:basedOn w:val="a0"/>
    <w:link w:val="a9"/>
    <w:uiPriority w:val="10"/>
    <w:qFormat/>
    <w:rsid w:val="003B5CF1"/>
    <w:rPr>
      <w:rFonts w:asciiTheme="majorHAnsi" w:eastAsia="宋体" w:hAnsiTheme="majorHAnsi" w:cstheme="majorBidi"/>
      <w:b/>
      <w:bCs/>
      <w:sz w:val="32"/>
      <w:szCs w:val="32"/>
    </w:rPr>
  </w:style>
  <w:style w:type="character" w:customStyle="1" w:styleId="2Char">
    <w:name w:val="标题 2 Char"/>
    <w:basedOn w:val="a0"/>
    <w:link w:val="20"/>
    <w:rsid w:val="003B5CF1"/>
    <w:rPr>
      <w:rFonts w:ascii="Arial" w:eastAsia="黑体" w:hAnsi="Arial" w:cs="Times New Roman"/>
      <w:b/>
      <w:bCs/>
      <w:sz w:val="32"/>
      <w:szCs w:val="32"/>
    </w:rPr>
  </w:style>
  <w:style w:type="character" w:customStyle="1" w:styleId="Char0">
    <w:name w:val="纯文本 Char"/>
    <w:aliases w:val="普通文字1 Char,小 Char,正 文 1 Char,0921 Char,一般文字 字元 Char,一般文字 字元 字元 字元 字元 Char,一般文字 字元 字元 字元 字元 字元 字元 字元 字元 Char,一般文字 字元 字元 字元 字元 字元 字元 字元 Char,一般文字 字元 字元 字元 Char,一般文字 字元 字元 字元 字元 字元 字元 Char,一般文字 字元 字元 字元 字元 字元 字元 字元 字元 字元 字元 字元 字元 Char"/>
    <w:basedOn w:val="a0"/>
    <w:link w:val="a4"/>
    <w:qFormat/>
    <w:rsid w:val="003B5CF1"/>
    <w:rPr>
      <w:rFonts w:ascii="宋体" w:eastAsia="宋体" w:hAnsi="Courier New" w:cs="Times New Roman"/>
      <w:kern w:val="0"/>
      <w:sz w:val="20"/>
      <w:szCs w:val="21"/>
    </w:rPr>
  </w:style>
  <w:style w:type="paragraph" w:customStyle="1" w:styleId="ae">
    <w:name w:val="图"/>
    <w:basedOn w:val="a"/>
    <w:qFormat/>
    <w:rsid w:val="003B5CF1"/>
    <w:pPr>
      <w:keepNext/>
      <w:adjustRightInd w:val="0"/>
      <w:spacing w:before="60" w:after="60" w:line="300" w:lineRule="auto"/>
      <w:jc w:val="center"/>
      <w:textAlignment w:val="center"/>
    </w:pPr>
    <w:rPr>
      <w:rFonts w:ascii="Times New Roman" w:eastAsia="宋体" w:hAnsi="Times New Roman" w:cs="Times New Roman"/>
      <w:snapToGrid w:val="0"/>
      <w:spacing w:val="20"/>
      <w:kern w:val="0"/>
      <w:sz w:val="24"/>
      <w:szCs w:val="20"/>
    </w:rPr>
  </w:style>
  <w:style w:type="character" w:customStyle="1" w:styleId="Char6">
    <w:name w:val="列出段落 Char"/>
    <w:link w:val="ad"/>
    <w:uiPriority w:val="34"/>
    <w:qFormat/>
    <w:rsid w:val="003B5CF1"/>
  </w:style>
  <w:style w:type="paragraph" w:customStyle="1" w:styleId="4">
    <w:name w:val="样式4"/>
    <w:basedOn w:val="a"/>
    <w:rsid w:val="003B5CF1"/>
    <w:pPr>
      <w:numPr>
        <w:ilvl w:val="3"/>
        <w:numId w:val="1"/>
      </w:numPr>
      <w:tabs>
        <w:tab w:val="clear" w:pos="851"/>
        <w:tab w:val="left" w:pos="425"/>
        <w:tab w:val="left" w:pos="1984"/>
      </w:tabs>
    </w:pPr>
    <w:rPr>
      <w:rFonts w:ascii="Times New Roman" w:eastAsia="宋体" w:hAnsi="Times New Roman" w:cs="Times New Roman"/>
      <w:szCs w:val="24"/>
    </w:rPr>
  </w:style>
  <w:style w:type="paragraph" w:customStyle="1" w:styleId="1">
    <w:name w:val="列出段落1"/>
    <w:basedOn w:val="a"/>
    <w:link w:val="ListParagraphChar"/>
    <w:uiPriority w:val="34"/>
    <w:qFormat/>
    <w:rsid w:val="003B5CF1"/>
    <w:pPr>
      <w:ind w:firstLineChars="200" w:firstLine="420"/>
    </w:pPr>
    <w:rPr>
      <w:rFonts w:ascii="Times New Roman" w:eastAsia="宋体" w:hAnsi="Times New Roman" w:cs="Times New Roman"/>
      <w:szCs w:val="21"/>
    </w:rPr>
  </w:style>
  <w:style w:type="character" w:customStyle="1" w:styleId="ListParagraphChar">
    <w:name w:val="List Paragraph Char"/>
    <w:link w:val="1"/>
    <w:uiPriority w:val="34"/>
    <w:qFormat/>
    <w:locked/>
    <w:rsid w:val="003B5CF1"/>
    <w:rPr>
      <w:rFonts w:ascii="Times New Roman" w:eastAsia="宋体" w:hAnsi="Times New Roman" w:cs="Times New Roman"/>
      <w:szCs w:val="21"/>
    </w:rPr>
  </w:style>
  <w:style w:type="paragraph" w:customStyle="1" w:styleId="Style121">
    <w:name w:val="_Style 121"/>
    <w:basedOn w:val="a"/>
    <w:next w:val="ad"/>
    <w:uiPriority w:val="34"/>
    <w:qFormat/>
    <w:rsid w:val="003B5CF1"/>
    <w:pPr>
      <w:ind w:firstLineChars="200" w:firstLine="420"/>
    </w:pPr>
    <w:rPr>
      <w:rFonts w:ascii="Calibri" w:eastAsia="宋体" w:hAnsi="Calibri" w:cs="Times New Roman"/>
    </w:rPr>
  </w:style>
  <w:style w:type="paragraph" w:customStyle="1" w:styleId="start-font-1">
    <w:name w:val="start-font-1"/>
    <w:basedOn w:val="a"/>
    <w:rsid w:val="003B5CF1"/>
    <w:pPr>
      <w:widowControl/>
      <w:spacing w:before="100" w:beforeAutospacing="1" w:after="100" w:afterAutospacing="1"/>
      <w:jc w:val="left"/>
    </w:pPr>
    <w:rPr>
      <w:rFonts w:ascii="宋体" w:eastAsia="宋体" w:hAnsi="宋体" w:cs="宋体"/>
      <w:kern w:val="0"/>
      <w:sz w:val="24"/>
      <w:szCs w:val="24"/>
    </w:rPr>
  </w:style>
  <w:style w:type="paragraph" w:customStyle="1" w:styleId="start-font-3">
    <w:name w:val="start-font-3"/>
    <w:basedOn w:val="a"/>
    <w:rsid w:val="003B5CF1"/>
    <w:pPr>
      <w:widowControl/>
      <w:spacing w:before="100" w:beforeAutospacing="1" w:after="100" w:afterAutospacing="1"/>
      <w:jc w:val="left"/>
    </w:pPr>
    <w:rPr>
      <w:rFonts w:ascii="宋体" w:eastAsia="宋体" w:hAnsi="宋体" w:cs="宋体"/>
      <w:kern w:val="0"/>
      <w:sz w:val="24"/>
      <w:szCs w:val="24"/>
    </w:rPr>
  </w:style>
  <w:style w:type="character" w:customStyle="1" w:styleId="Char10">
    <w:name w:val="纯文本 Char1"/>
    <w:rsid w:val="003B5CF1"/>
    <w:rPr>
      <w:rFonts w:ascii="宋体" w:eastAsia="宋体" w:hAnsi="Courier New" w:cs="Times New Roman"/>
      <w:kern w:val="0"/>
      <w:sz w:val="20"/>
      <w:szCs w:val="21"/>
    </w:rPr>
  </w:style>
  <w:style w:type="paragraph" w:customStyle="1" w:styleId="10">
    <w:name w:val="列表段落1"/>
    <w:basedOn w:val="a"/>
    <w:uiPriority w:val="34"/>
    <w:qFormat/>
    <w:rsid w:val="003B5CF1"/>
    <w:pPr>
      <w:ind w:firstLineChars="200" w:firstLine="420"/>
    </w:pPr>
    <w:rPr>
      <w:rFonts w:ascii="Times New Roman" w:eastAsia="宋体" w:hAnsi="Times New Roman" w:cs="Times New Roman"/>
      <w:szCs w:val="24"/>
    </w:rPr>
  </w:style>
  <w:style w:type="character" w:customStyle="1" w:styleId="2Char0">
    <w:name w:val="正文文本缩进 2 Char"/>
    <w:basedOn w:val="a0"/>
    <w:link w:val="21"/>
    <w:uiPriority w:val="99"/>
    <w:rsid w:val="003B5CF1"/>
    <w:rPr>
      <w:rFonts w:ascii="Times New Roman" w:eastAsia="宋体" w:hAnsi="Times New Roman" w:cs="Times New Roman"/>
    </w:rPr>
  </w:style>
  <w:style w:type="character" w:customStyle="1" w:styleId="3Char">
    <w:name w:val="正文文本缩进 3 Char"/>
    <w:basedOn w:val="a0"/>
    <w:link w:val="3"/>
    <w:uiPriority w:val="99"/>
    <w:rsid w:val="003B5CF1"/>
    <w:rPr>
      <w:rFonts w:ascii="Times New Roman" w:eastAsia="宋体" w:hAnsi="Times New Roman" w:cs="Times New Roman"/>
      <w:sz w:val="16"/>
      <w:szCs w:val="16"/>
    </w:rPr>
  </w:style>
  <w:style w:type="character" w:customStyle="1" w:styleId="font01">
    <w:name w:val="font01"/>
    <w:basedOn w:val="a0"/>
    <w:rsid w:val="003B5CF1"/>
    <w:rPr>
      <w:rFonts w:ascii="宋体" w:eastAsia="宋体" w:hAnsi="宋体" w:cs="宋体" w:hint="eastAsia"/>
      <w:color w:val="000000"/>
      <w:sz w:val="24"/>
      <w:szCs w:val="24"/>
      <w:u w:val="none"/>
    </w:rPr>
  </w:style>
  <w:style w:type="paragraph" w:customStyle="1" w:styleId="Style4">
    <w:name w:val="_Style 4"/>
    <w:basedOn w:val="a"/>
    <w:qFormat/>
    <w:rsid w:val="003B5CF1"/>
    <w:pPr>
      <w:ind w:firstLineChars="200" w:firstLine="420"/>
    </w:pPr>
    <w:rPr>
      <w:rFonts w:ascii="Calibri" w:hAnsi="Calibri" w:cs="Times New Roman"/>
    </w:rPr>
  </w:style>
  <w:style w:type="paragraph" w:customStyle="1" w:styleId="TableParagraph">
    <w:name w:val="Table Paragraph"/>
    <w:basedOn w:val="a"/>
    <w:qFormat/>
    <w:rsid w:val="003B5CF1"/>
    <w:pPr>
      <w:jc w:val="center"/>
    </w:pPr>
    <w:rPr>
      <w:rFonts w:ascii="宋体" w:eastAsia="宋体" w:hAnsi="宋体" w:cs="宋体"/>
      <w:lang w:val="zh-CN" w:bidi="zh-CN"/>
    </w:rPr>
  </w:style>
  <w:style w:type="paragraph" w:styleId="af">
    <w:name w:val="Normal Indent"/>
    <w:basedOn w:val="a"/>
    <w:rsid w:val="00EC3A24"/>
    <w:pPr>
      <w:ind w:firstLineChars="200" w:firstLine="420"/>
    </w:pPr>
    <w:rPr>
      <w:rFonts w:ascii="Times New Roman" w:eastAsia="宋体" w:hAnsi="Times New Roman" w:cs="Times New Roman"/>
      <w:szCs w:val="24"/>
    </w:rPr>
  </w:style>
  <w:style w:type="paragraph" w:styleId="af0">
    <w:name w:val="Body Text"/>
    <w:basedOn w:val="a"/>
    <w:link w:val="Char7"/>
    <w:rsid w:val="00EC3A24"/>
    <w:pPr>
      <w:spacing w:after="120"/>
    </w:pPr>
    <w:rPr>
      <w:rFonts w:ascii="Times New Roman" w:eastAsia="宋体" w:hAnsi="Times New Roman" w:cs="Times New Roman"/>
      <w:szCs w:val="24"/>
    </w:rPr>
  </w:style>
  <w:style w:type="character" w:customStyle="1" w:styleId="Char7">
    <w:name w:val="正文文本 Char"/>
    <w:basedOn w:val="a0"/>
    <w:link w:val="af0"/>
    <w:rsid w:val="00EC3A24"/>
    <w:rPr>
      <w:rFonts w:ascii="Times New Roman" w:eastAsia="宋体" w:hAnsi="Times New Roman" w:cs="Times New Roman"/>
      <w:kern w:val="2"/>
      <w:sz w:val="21"/>
      <w:szCs w:val="24"/>
    </w:rPr>
  </w:style>
  <w:style w:type="table" w:styleId="af1">
    <w:name w:val="Table Grid"/>
    <w:basedOn w:val="a1"/>
    <w:uiPriority w:val="59"/>
    <w:rsid w:val="00181D2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6563C3BC-B54A-4BDF-A777-0D04A11FDF64}">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21</Pages>
  <Words>1936</Words>
  <Characters>11039</Characters>
  <Application>Microsoft Office Word</Application>
  <DocSecurity>0</DocSecurity>
  <Lines>91</Lines>
  <Paragraphs>25</Paragraphs>
  <ScaleCrop>false</ScaleCrop>
  <Company>Sky123.Org</Company>
  <LinksUpToDate>false</LinksUpToDate>
  <CharactersWithSpaces>12950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冯宛文</cp:lastModifiedBy>
  <cp:revision>58</cp:revision>
  <cp:lastPrinted>2018-10-16T04:01:00Z</cp:lastPrinted>
  <dcterms:created xsi:type="dcterms:W3CDTF">2022-06-07T07:20:00Z</dcterms:created>
  <dcterms:modified xsi:type="dcterms:W3CDTF">2022-07-20T00:53:00Z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A95F294007034857BBC4E4C2F22223A8</vt:lpwstr>
  </property>
</Properties>
</file>